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C6" w:rsidRPr="00D12DC6" w:rsidRDefault="00D12DC6" w:rsidP="0031765F">
      <w:pPr>
        <w:autoSpaceDE w:val="0"/>
        <w:autoSpaceDN w:val="0"/>
        <w:adjustRightInd w:val="0"/>
        <w:spacing w:beforeLines="60" w:afterLines="60" w:line="240" w:lineRule="auto"/>
        <w:jc w:val="center"/>
        <w:rPr>
          <w:rFonts w:ascii="HelveticaNeueLT Std" w:hAnsi="HelveticaNeueLT Std" w:cs="Arial"/>
          <w:b/>
          <w:bCs/>
          <w:sz w:val="24"/>
          <w:szCs w:val="24"/>
        </w:rPr>
      </w:pPr>
      <w:r w:rsidRPr="00D12DC6">
        <w:rPr>
          <w:rFonts w:ascii="HelveticaNeueLT Std" w:hAnsi="HelveticaNeueLT Std" w:cs="Arial"/>
          <w:b/>
          <w:bCs/>
          <w:sz w:val="24"/>
          <w:szCs w:val="24"/>
        </w:rPr>
        <w:t>Terms of Reference for the Joint Pension Committee and Board</w:t>
      </w:r>
    </w:p>
    <w:p w:rsid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The Committee Procedure Rules and the Access to Information Rules apply to this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committee except where this would be inconsistent with either these Terms of</w:t>
      </w:r>
    </w:p>
    <w:p w:rsid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Reference or the legislation covering the Committee and Board.</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p>
    <w:p w:rsidR="00D12DC6" w:rsidRDefault="00D12DC6" w:rsidP="0031765F">
      <w:pPr>
        <w:pStyle w:val="ListParagraph"/>
        <w:numPr>
          <w:ilvl w:val="0"/>
          <w:numId w:val="5"/>
        </w:numPr>
        <w:autoSpaceDE w:val="0"/>
        <w:autoSpaceDN w:val="0"/>
        <w:adjustRightInd w:val="0"/>
        <w:spacing w:beforeLines="60" w:afterLines="60" w:line="240" w:lineRule="auto"/>
        <w:jc w:val="both"/>
        <w:rPr>
          <w:rFonts w:ascii="HelveticaNeueLT Std" w:hAnsi="HelveticaNeueLT Std" w:cs="Arial"/>
          <w:b/>
          <w:bCs/>
          <w:sz w:val="24"/>
          <w:szCs w:val="24"/>
        </w:rPr>
      </w:pPr>
      <w:r w:rsidRPr="00D12DC6">
        <w:rPr>
          <w:rFonts w:ascii="HelveticaNeueLT Std" w:hAnsi="HelveticaNeueLT Std" w:cs="Arial"/>
          <w:b/>
          <w:bCs/>
          <w:sz w:val="24"/>
          <w:szCs w:val="24"/>
        </w:rPr>
        <w:t>Responsibilities</w:t>
      </w:r>
    </w:p>
    <w:p w:rsidR="00D12DC6" w:rsidRDefault="00D12DC6" w:rsidP="0031765F">
      <w:pPr>
        <w:pStyle w:val="ListParagraph"/>
        <w:autoSpaceDE w:val="0"/>
        <w:autoSpaceDN w:val="0"/>
        <w:adjustRightInd w:val="0"/>
        <w:spacing w:beforeLines="60" w:afterLines="60" w:line="240" w:lineRule="auto"/>
        <w:ind w:left="360"/>
        <w:jc w:val="both"/>
        <w:rPr>
          <w:rFonts w:ascii="HelveticaNeueLT Std" w:hAnsi="HelveticaNeueLT Std" w:cs="Arial"/>
          <w:b/>
          <w:bCs/>
          <w:sz w:val="24"/>
          <w:szCs w:val="24"/>
        </w:rPr>
      </w:pPr>
    </w:p>
    <w:p w:rsidR="00D12DC6" w:rsidRPr="00D12DC6" w:rsidRDefault="00D12DC6" w:rsidP="0031765F">
      <w:pPr>
        <w:pStyle w:val="ListParagraph"/>
        <w:numPr>
          <w:ilvl w:val="1"/>
          <w:numId w:val="5"/>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D12DC6">
        <w:rPr>
          <w:rFonts w:ascii="HelveticaNeueLT Std" w:hAnsi="HelveticaNeueLT Std" w:cs="Arial"/>
          <w:sz w:val="24"/>
          <w:szCs w:val="24"/>
        </w:rPr>
        <w:t>The Pensions Committee &amp; Board has the following functions and responsibilities:</w:t>
      </w: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all the functions which are stated not to be the responsibility of The Executive in Regulation 2 and Schedule 1 paragraph H of The Local Authorities (Functions and Responsibilities) (England) Regulations 2000 (as amended) and in any Statute or subordinate legislation further amending these Regulations relating to those matters concerning the Local Government Pension Scheme.</w:t>
      </w:r>
    </w:p>
    <w:p w:rsidR="00D12DC6" w:rsidRDefault="00D12DC6" w:rsidP="0031765F">
      <w:pPr>
        <w:pStyle w:val="ListParagraph"/>
        <w:autoSpaceDE w:val="0"/>
        <w:autoSpaceDN w:val="0"/>
        <w:adjustRightInd w:val="0"/>
        <w:spacing w:beforeLines="60" w:afterLines="60" w:line="240" w:lineRule="auto"/>
        <w:ind w:left="993"/>
        <w:jc w:val="bot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Exercising all the Council’s functions as “Administering Authority” and being responsible for the management and monitoring of the Council's Pension Fund and the approval of all relevant policies and statements. This includes:</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2"/>
          <w:numId w:val="1"/>
        </w:numPr>
        <w:autoSpaceDE w:val="0"/>
        <w:autoSpaceDN w:val="0"/>
        <w:adjustRightInd w:val="0"/>
        <w:spacing w:beforeLines="60" w:afterLines="60" w:line="240" w:lineRule="auto"/>
        <w:ind w:left="1276"/>
        <w:jc w:val="both"/>
        <w:rPr>
          <w:rFonts w:ascii="HelveticaNeueLT Std" w:hAnsi="HelveticaNeueLT Std" w:cs="Arial"/>
          <w:sz w:val="24"/>
          <w:szCs w:val="24"/>
        </w:rPr>
      </w:pPr>
      <w:r w:rsidRPr="00D12DC6">
        <w:rPr>
          <w:rFonts w:ascii="HelveticaNeueLT Std" w:hAnsi="HelveticaNeueLT Std" w:cs="Arial"/>
          <w:sz w:val="24"/>
          <w:szCs w:val="24"/>
        </w:rPr>
        <w:t>Selection, appointment and performance monitoring of investment managers, AVC scheme providers, custodians and other specialist external advisers;</w:t>
      </w:r>
    </w:p>
    <w:p w:rsidR="00D12DC6" w:rsidRDefault="00D12DC6" w:rsidP="0031765F">
      <w:pPr>
        <w:pStyle w:val="ListParagraph"/>
        <w:numPr>
          <w:ilvl w:val="2"/>
          <w:numId w:val="1"/>
        </w:numPr>
        <w:autoSpaceDE w:val="0"/>
        <w:autoSpaceDN w:val="0"/>
        <w:adjustRightInd w:val="0"/>
        <w:spacing w:beforeLines="60" w:afterLines="60" w:line="240" w:lineRule="auto"/>
        <w:ind w:left="1276"/>
        <w:jc w:val="both"/>
        <w:rPr>
          <w:rFonts w:ascii="HelveticaNeueLT Std" w:hAnsi="HelveticaNeueLT Std" w:cs="Arial"/>
          <w:sz w:val="24"/>
          <w:szCs w:val="24"/>
        </w:rPr>
      </w:pPr>
      <w:r w:rsidRPr="00D12DC6">
        <w:rPr>
          <w:rFonts w:ascii="HelveticaNeueLT Std" w:hAnsi="HelveticaNeueLT Std" w:cs="Arial"/>
          <w:sz w:val="24"/>
          <w:szCs w:val="24"/>
        </w:rPr>
        <w:t>Formulation of investment, socially responsible investment and governance policies and maintaining a statement of investment principles and funding strategy statement;</w:t>
      </w:r>
    </w:p>
    <w:p w:rsidR="00D12DC6" w:rsidRDefault="00D12DC6" w:rsidP="0031765F">
      <w:pPr>
        <w:pStyle w:val="ListParagraph"/>
        <w:numPr>
          <w:ilvl w:val="2"/>
          <w:numId w:val="1"/>
        </w:numPr>
        <w:autoSpaceDE w:val="0"/>
        <w:autoSpaceDN w:val="0"/>
        <w:adjustRightInd w:val="0"/>
        <w:spacing w:beforeLines="60" w:afterLines="60" w:line="240" w:lineRule="auto"/>
        <w:ind w:left="1276"/>
        <w:jc w:val="both"/>
        <w:rPr>
          <w:rFonts w:ascii="HelveticaNeueLT Std" w:hAnsi="HelveticaNeueLT Std" w:cs="Arial"/>
          <w:sz w:val="24"/>
          <w:szCs w:val="24"/>
        </w:rPr>
      </w:pPr>
      <w:r w:rsidRPr="00D12DC6">
        <w:rPr>
          <w:rFonts w:ascii="HelveticaNeueLT Std" w:hAnsi="HelveticaNeueLT Std" w:cs="Arial"/>
          <w:sz w:val="24"/>
          <w:szCs w:val="24"/>
        </w:rPr>
        <w:t>Determining the allocation of investments between each asset class;</w:t>
      </w:r>
    </w:p>
    <w:p w:rsidR="00D12DC6" w:rsidRDefault="00D12DC6" w:rsidP="0031765F">
      <w:pPr>
        <w:pStyle w:val="ListParagraph"/>
        <w:numPr>
          <w:ilvl w:val="2"/>
          <w:numId w:val="1"/>
        </w:numPr>
        <w:autoSpaceDE w:val="0"/>
        <w:autoSpaceDN w:val="0"/>
        <w:adjustRightInd w:val="0"/>
        <w:spacing w:beforeLines="60" w:afterLines="60" w:line="240" w:lineRule="auto"/>
        <w:ind w:left="1276"/>
        <w:jc w:val="both"/>
        <w:rPr>
          <w:rFonts w:ascii="HelveticaNeueLT Std" w:hAnsi="HelveticaNeueLT Std" w:cs="Arial"/>
          <w:sz w:val="24"/>
          <w:szCs w:val="24"/>
        </w:rPr>
      </w:pPr>
      <w:r w:rsidRPr="00D12DC6">
        <w:rPr>
          <w:rFonts w:ascii="HelveticaNeueLT Std" w:hAnsi="HelveticaNeueLT Std" w:cs="Arial"/>
          <w:sz w:val="24"/>
          <w:szCs w:val="24"/>
        </w:rPr>
        <w:t>Reviewing specialist external advisers performance;</w:t>
      </w:r>
    </w:p>
    <w:p w:rsidR="00D12DC6" w:rsidRDefault="00D12DC6" w:rsidP="0031765F">
      <w:pPr>
        <w:pStyle w:val="ListParagraph"/>
        <w:numPr>
          <w:ilvl w:val="2"/>
          <w:numId w:val="1"/>
        </w:numPr>
        <w:autoSpaceDE w:val="0"/>
        <w:autoSpaceDN w:val="0"/>
        <w:adjustRightInd w:val="0"/>
        <w:spacing w:beforeLines="60" w:afterLines="60" w:line="240" w:lineRule="auto"/>
        <w:ind w:left="1276"/>
        <w:jc w:val="both"/>
        <w:rPr>
          <w:rFonts w:ascii="HelveticaNeueLT Std" w:hAnsi="HelveticaNeueLT Std" w:cs="Arial"/>
          <w:sz w:val="24"/>
          <w:szCs w:val="24"/>
        </w:rPr>
      </w:pPr>
      <w:r w:rsidRPr="00D12DC6">
        <w:rPr>
          <w:rFonts w:ascii="HelveticaNeueLT Std" w:hAnsi="HelveticaNeueLT Std" w:cs="Arial"/>
          <w:sz w:val="24"/>
          <w:szCs w:val="24"/>
        </w:rPr>
        <w:t>Publicising statements and policy documents as required by legislation, government directives and best practice.</w:t>
      </w:r>
    </w:p>
    <w:p w:rsidR="00D12DC6" w:rsidRDefault="00D12DC6" w:rsidP="0031765F">
      <w:pPr>
        <w:pStyle w:val="ListParagraph"/>
        <w:autoSpaceDE w:val="0"/>
        <w:autoSpaceDN w:val="0"/>
        <w:adjustRightInd w:val="0"/>
        <w:spacing w:beforeLines="60" w:afterLines="60" w:line="240" w:lineRule="auto"/>
        <w:ind w:left="993"/>
        <w:jc w:val="bot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Pr>
          <w:rFonts w:ascii="HelveticaNeueLT Std" w:hAnsi="HelveticaNeueLT Std" w:cs="Arial"/>
          <w:sz w:val="24"/>
          <w:szCs w:val="24"/>
        </w:rPr>
        <w:t>M</w:t>
      </w:r>
      <w:r w:rsidRPr="00D12DC6">
        <w:rPr>
          <w:rFonts w:ascii="HelveticaNeueLT Std" w:hAnsi="HelveticaNeueLT Std" w:cs="Arial"/>
          <w:sz w:val="24"/>
          <w:szCs w:val="24"/>
        </w:rPr>
        <w:t>onitoring and as appropriate to decide upon Pensions Administration issues.</w:t>
      </w:r>
    </w:p>
    <w:p w:rsidR="00D12DC6" w:rsidRDefault="00D12DC6" w:rsidP="0031765F">
      <w:pPr>
        <w:pStyle w:val="ListParagraph"/>
        <w:autoSpaceDE w:val="0"/>
        <w:autoSpaceDN w:val="0"/>
        <w:adjustRightInd w:val="0"/>
        <w:spacing w:beforeLines="60" w:afterLines="60" w:line="240" w:lineRule="auto"/>
        <w:ind w:left="993"/>
        <w:jc w:val="bot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Monitoring the Pension Fund Budget including Fund expenditure and actuarial valuations; and to receive the Pension Fund Budget annually.</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Agreeing to the admission of bodies into the Council's Pension scheme.</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Receiving actuarial valuations.</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Ensuring that members receive appropriate training to undertake their responsibilities.</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Approving the Annual Accounts of the Local Government Pension Scheme and consider recommendations from the Auditor.</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To secure, and to assist in securing compliance with:</w:t>
      </w:r>
    </w:p>
    <w:p w:rsidR="00D12DC6" w:rsidRPr="00D12DC6" w:rsidRDefault="00D12DC6" w:rsidP="00D12DC6">
      <w:pPr>
        <w:pStyle w:val="ListParagraph"/>
        <w:rPr>
          <w:rFonts w:ascii="HelveticaNeueLT Std" w:hAnsi="HelveticaNeueLT Std" w:cs="Arial"/>
          <w:sz w:val="24"/>
          <w:szCs w:val="24"/>
        </w:rPr>
      </w:pPr>
    </w:p>
    <w:p w:rsidR="00D12DC6" w:rsidRDefault="00D12DC6" w:rsidP="0031765F">
      <w:pPr>
        <w:pStyle w:val="ListParagraph"/>
        <w:numPr>
          <w:ilvl w:val="2"/>
          <w:numId w:val="1"/>
        </w:numPr>
        <w:autoSpaceDE w:val="0"/>
        <w:autoSpaceDN w:val="0"/>
        <w:adjustRightInd w:val="0"/>
        <w:spacing w:beforeLines="60" w:afterLines="60" w:line="240" w:lineRule="auto"/>
        <w:ind w:left="1418"/>
        <w:jc w:val="both"/>
        <w:rPr>
          <w:rFonts w:ascii="HelveticaNeueLT Std" w:hAnsi="HelveticaNeueLT Std" w:cs="Arial"/>
          <w:sz w:val="24"/>
          <w:szCs w:val="24"/>
        </w:rPr>
      </w:pPr>
      <w:r w:rsidRPr="00D12DC6">
        <w:rPr>
          <w:rFonts w:ascii="HelveticaNeueLT Std" w:hAnsi="HelveticaNeueLT Std" w:cs="Arial"/>
          <w:sz w:val="24"/>
          <w:szCs w:val="24"/>
        </w:rPr>
        <w:t>the Regulations,</w:t>
      </w:r>
    </w:p>
    <w:p w:rsidR="00213617" w:rsidRDefault="00D12DC6" w:rsidP="0031765F">
      <w:pPr>
        <w:pStyle w:val="ListParagraph"/>
        <w:numPr>
          <w:ilvl w:val="2"/>
          <w:numId w:val="1"/>
        </w:numPr>
        <w:autoSpaceDE w:val="0"/>
        <w:autoSpaceDN w:val="0"/>
        <w:adjustRightInd w:val="0"/>
        <w:spacing w:beforeLines="60" w:afterLines="60" w:line="240" w:lineRule="auto"/>
        <w:ind w:left="1418"/>
        <w:jc w:val="both"/>
        <w:rPr>
          <w:rFonts w:ascii="HelveticaNeueLT Std" w:hAnsi="HelveticaNeueLT Std" w:cs="Arial"/>
          <w:sz w:val="24"/>
          <w:szCs w:val="24"/>
        </w:rPr>
      </w:pPr>
      <w:r w:rsidRPr="00D12DC6">
        <w:rPr>
          <w:rFonts w:ascii="HelveticaNeueLT Std" w:hAnsi="HelveticaNeueLT Std" w:cs="Arial"/>
          <w:sz w:val="24"/>
          <w:szCs w:val="24"/>
        </w:rPr>
        <w:t>and any other legislation relating to the governance and administration of the Scheme and any connected scheme,</w:t>
      </w:r>
    </w:p>
    <w:p w:rsidR="00D12DC6" w:rsidRPr="00213617" w:rsidRDefault="00D12DC6" w:rsidP="0031765F">
      <w:pPr>
        <w:pStyle w:val="ListParagraph"/>
        <w:numPr>
          <w:ilvl w:val="2"/>
          <w:numId w:val="1"/>
        </w:numPr>
        <w:autoSpaceDE w:val="0"/>
        <w:autoSpaceDN w:val="0"/>
        <w:adjustRightInd w:val="0"/>
        <w:spacing w:beforeLines="60" w:afterLines="60" w:line="240" w:lineRule="auto"/>
        <w:ind w:left="1418"/>
        <w:jc w:val="both"/>
        <w:rPr>
          <w:rFonts w:ascii="HelveticaNeueLT Std" w:hAnsi="HelveticaNeueLT Std" w:cs="Arial"/>
          <w:sz w:val="24"/>
          <w:szCs w:val="24"/>
        </w:rPr>
      </w:pPr>
      <w:r w:rsidRPr="00213617">
        <w:rPr>
          <w:rFonts w:ascii="HelveticaNeueLT Std" w:hAnsi="HelveticaNeueLT Std" w:cs="Arial"/>
          <w:sz w:val="24"/>
          <w:szCs w:val="24"/>
        </w:rPr>
        <w:t>any requirements imposed by the Pensions Regulator in relation to the Scheme and any connected scheme, and</w:t>
      </w:r>
    </w:p>
    <w:p w:rsidR="00D12DC6" w:rsidRDefault="00D12DC6" w:rsidP="0031765F">
      <w:pPr>
        <w:pStyle w:val="ListParagraph"/>
        <w:autoSpaceDE w:val="0"/>
        <w:autoSpaceDN w:val="0"/>
        <w:adjustRightInd w:val="0"/>
        <w:spacing w:beforeLines="60" w:afterLines="60" w:line="240" w:lineRule="auto"/>
        <w:ind w:left="1276"/>
        <w:jc w:val="both"/>
        <w:rPr>
          <w:rFonts w:ascii="HelveticaNeueLT Std" w:hAnsi="HelveticaNeueLT Std" w:cs="Arial"/>
          <w:sz w:val="24"/>
          <w:szCs w:val="24"/>
        </w:rPr>
      </w:pPr>
    </w:p>
    <w:p w:rsidR="00D12DC6" w:rsidRPr="00D12DC6" w:rsidRDefault="00D12DC6" w:rsidP="0031765F">
      <w:pPr>
        <w:pStyle w:val="ListParagraph"/>
        <w:numPr>
          <w:ilvl w:val="1"/>
          <w:numId w:val="1"/>
        </w:numPr>
        <w:autoSpaceDE w:val="0"/>
        <w:autoSpaceDN w:val="0"/>
        <w:adjustRightInd w:val="0"/>
        <w:spacing w:beforeLines="60" w:afterLines="60" w:line="240" w:lineRule="auto"/>
        <w:ind w:left="993"/>
        <w:jc w:val="both"/>
        <w:rPr>
          <w:rFonts w:ascii="HelveticaNeueLT Std" w:hAnsi="HelveticaNeueLT Std" w:cs="Arial"/>
          <w:sz w:val="24"/>
          <w:szCs w:val="24"/>
        </w:rPr>
      </w:pPr>
      <w:r w:rsidRPr="00D12DC6">
        <w:rPr>
          <w:rFonts w:ascii="HelveticaNeueLT Std" w:hAnsi="HelveticaNeueLT Std" w:cs="Arial"/>
          <w:sz w:val="24"/>
          <w:szCs w:val="24"/>
        </w:rPr>
        <w:t>To ensure, and to assist in securing the effective and efficient governance and administration of the Scheme and any connected scheme.</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For the avoidance of doubt, none of the functions set out above entail the committee in</w:t>
      </w:r>
      <w:r>
        <w:rPr>
          <w:rFonts w:ascii="HelveticaNeueLT Std" w:hAnsi="HelveticaNeueLT Std" w:cs="Arial"/>
          <w:sz w:val="24"/>
          <w:szCs w:val="24"/>
        </w:rPr>
        <w:t xml:space="preserve"> </w:t>
      </w:r>
      <w:r w:rsidRPr="00D12DC6">
        <w:rPr>
          <w:rFonts w:ascii="HelveticaNeueLT Std" w:hAnsi="HelveticaNeueLT Std" w:cs="Arial"/>
          <w:sz w:val="24"/>
          <w:szCs w:val="24"/>
        </w:rPr>
        <w:t>regulating or controlling the finances of the Council or its area.</w:t>
      </w:r>
    </w:p>
    <w:p w:rsidR="00D12DC6" w:rsidRDefault="00D12DC6" w:rsidP="0031765F">
      <w:pPr>
        <w:autoSpaceDE w:val="0"/>
        <w:autoSpaceDN w:val="0"/>
        <w:adjustRightInd w:val="0"/>
        <w:spacing w:beforeLines="60" w:afterLines="60" w:line="240" w:lineRule="auto"/>
        <w:jc w:val="both"/>
        <w:rPr>
          <w:rFonts w:ascii="HelveticaNeueLT Std" w:hAnsi="HelveticaNeueLT Std" w:cs="Arial"/>
          <w:b/>
          <w:bCs/>
          <w:sz w:val="24"/>
          <w:szCs w:val="24"/>
        </w:rPr>
      </w:pPr>
    </w:p>
    <w:p w:rsidR="00D7715B" w:rsidRDefault="00D12DC6" w:rsidP="0031765F">
      <w:pPr>
        <w:pStyle w:val="ListParagraph"/>
        <w:numPr>
          <w:ilvl w:val="0"/>
          <w:numId w:val="5"/>
        </w:numPr>
        <w:autoSpaceDE w:val="0"/>
        <w:autoSpaceDN w:val="0"/>
        <w:adjustRightInd w:val="0"/>
        <w:spacing w:beforeLines="60" w:afterLines="60" w:line="240" w:lineRule="auto"/>
        <w:jc w:val="both"/>
        <w:rPr>
          <w:rFonts w:ascii="HelveticaNeueLT Std" w:hAnsi="HelveticaNeueLT Std" w:cs="Arial"/>
          <w:b/>
          <w:bCs/>
          <w:sz w:val="24"/>
          <w:szCs w:val="24"/>
        </w:rPr>
      </w:pPr>
      <w:r w:rsidRPr="00D12DC6">
        <w:rPr>
          <w:rFonts w:ascii="HelveticaNeueLT Std" w:hAnsi="HelveticaNeueLT Std" w:cs="Arial"/>
          <w:b/>
          <w:bCs/>
          <w:sz w:val="24"/>
          <w:szCs w:val="24"/>
        </w:rPr>
        <w:lastRenderedPageBreak/>
        <w:t>Membership</w:t>
      </w:r>
    </w:p>
    <w:p w:rsidR="00D7715B" w:rsidRDefault="00D7715B" w:rsidP="0031765F">
      <w:pPr>
        <w:pStyle w:val="ListParagraph"/>
        <w:autoSpaceDE w:val="0"/>
        <w:autoSpaceDN w:val="0"/>
        <w:adjustRightInd w:val="0"/>
        <w:spacing w:beforeLines="60" w:afterLines="60" w:line="240" w:lineRule="auto"/>
        <w:ind w:left="792"/>
        <w:jc w:val="both"/>
        <w:rPr>
          <w:rFonts w:ascii="HelveticaNeueLT Std" w:hAnsi="HelveticaNeueLT Std" w:cs="Arial"/>
          <w:b/>
          <w:bCs/>
          <w:sz w:val="24"/>
          <w:szCs w:val="24"/>
        </w:rPr>
      </w:pPr>
    </w:p>
    <w:p w:rsidR="00D12DC6" w:rsidRPr="00D7715B" w:rsidRDefault="00D12DC6" w:rsidP="0031765F">
      <w:pPr>
        <w:pStyle w:val="ListParagraph"/>
        <w:numPr>
          <w:ilvl w:val="1"/>
          <w:numId w:val="5"/>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D7715B">
        <w:rPr>
          <w:rFonts w:ascii="HelveticaNeueLT Std" w:hAnsi="HelveticaNeueLT Std" w:cs="Arial"/>
          <w:sz w:val="24"/>
          <w:szCs w:val="24"/>
        </w:rPr>
        <w:t>The Committee &amp; Board shall consist of 10 members and be constituted as follows:</w:t>
      </w:r>
    </w:p>
    <w:p w:rsidR="00D12DC6" w:rsidRPr="00D7715B" w:rsidRDefault="00D12DC6" w:rsidP="0031765F">
      <w:pPr>
        <w:autoSpaceDE w:val="0"/>
        <w:autoSpaceDN w:val="0"/>
        <w:adjustRightInd w:val="0"/>
        <w:spacing w:beforeLines="60" w:afterLines="60" w:line="240" w:lineRule="auto"/>
        <w:ind w:firstLine="360"/>
        <w:jc w:val="both"/>
        <w:rPr>
          <w:rFonts w:ascii="HelveticaNeueLT Std" w:hAnsi="HelveticaNeueLT Std" w:cs="Arial"/>
          <w:sz w:val="24"/>
          <w:szCs w:val="24"/>
          <w:u w:val="single"/>
        </w:rPr>
      </w:pPr>
      <w:r w:rsidRPr="00D7715B">
        <w:rPr>
          <w:rFonts w:ascii="HelveticaNeueLT Std" w:hAnsi="HelveticaNeueLT Std" w:cs="Arial"/>
          <w:sz w:val="24"/>
          <w:szCs w:val="24"/>
          <w:u w:val="single"/>
        </w:rPr>
        <w:t>Councillors</w:t>
      </w:r>
    </w:p>
    <w:p w:rsidR="00D12DC6" w:rsidRPr="00D7715B" w:rsidRDefault="00D12DC6" w:rsidP="0031765F">
      <w:pPr>
        <w:pStyle w:val="ListParagraph"/>
        <w:numPr>
          <w:ilvl w:val="0"/>
          <w:numId w:val="7"/>
        </w:numPr>
        <w:autoSpaceDE w:val="0"/>
        <w:autoSpaceDN w:val="0"/>
        <w:adjustRightInd w:val="0"/>
        <w:spacing w:beforeLines="60" w:afterLines="60" w:line="240" w:lineRule="auto"/>
        <w:jc w:val="both"/>
        <w:rPr>
          <w:rFonts w:ascii="HelveticaNeueLT Std" w:hAnsi="HelveticaNeueLT Std" w:cs="Arial"/>
          <w:sz w:val="24"/>
          <w:szCs w:val="24"/>
        </w:rPr>
      </w:pPr>
      <w:r w:rsidRPr="00D7715B">
        <w:rPr>
          <w:rFonts w:ascii="HelveticaNeueLT Std" w:hAnsi="HelveticaNeueLT Std" w:cs="Arial"/>
          <w:sz w:val="24"/>
          <w:szCs w:val="24"/>
        </w:rPr>
        <w:t>Six Councillors appointed by the administering authority.</w:t>
      </w:r>
    </w:p>
    <w:p w:rsidR="00D7715B" w:rsidRPr="00D7715B" w:rsidRDefault="00D7715B" w:rsidP="0031765F">
      <w:pPr>
        <w:pStyle w:val="ListParagraph"/>
        <w:autoSpaceDE w:val="0"/>
        <w:autoSpaceDN w:val="0"/>
        <w:adjustRightInd w:val="0"/>
        <w:spacing w:beforeLines="60" w:afterLines="60" w:line="240" w:lineRule="auto"/>
        <w:jc w:val="both"/>
        <w:rPr>
          <w:rFonts w:ascii="HelveticaNeueLT Std" w:hAnsi="HelveticaNeueLT Std" w:cs="Arial"/>
          <w:sz w:val="24"/>
          <w:szCs w:val="24"/>
        </w:rPr>
      </w:pPr>
    </w:p>
    <w:p w:rsidR="00D12DC6" w:rsidRPr="00D7715B" w:rsidRDefault="00D12DC6" w:rsidP="0031765F">
      <w:pPr>
        <w:autoSpaceDE w:val="0"/>
        <w:autoSpaceDN w:val="0"/>
        <w:adjustRightInd w:val="0"/>
        <w:spacing w:beforeLines="60" w:afterLines="60" w:line="240" w:lineRule="auto"/>
        <w:ind w:firstLine="360"/>
        <w:jc w:val="both"/>
        <w:rPr>
          <w:rFonts w:ascii="HelveticaNeueLT Std" w:hAnsi="HelveticaNeueLT Std" w:cs="Arial"/>
          <w:sz w:val="24"/>
          <w:szCs w:val="24"/>
          <w:u w:val="single"/>
        </w:rPr>
      </w:pPr>
      <w:r w:rsidRPr="00D7715B">
        <w:rPr>
          <w:rFonts w:ascii="HelveticaNeueLT Std" w:hAnsi="HelveticaNeueLT Std" w:cs="Arial"/>
          <w:sz w:val="24"/>
          <w:szCs w:val="24"/>
          <w:u w:val="single"/>
        </w:rPr>
        <w:t>Employer Representatives (co-optees)</w:t>
      </w:r>
    </w:p>
    <w:p w:rsidR="00D12DC6" w:rsidRPr="00D7715B" w:rsidRDefault="00D12DC6" w:rsidP="0031765F">
      <w:pPr>
        <w:pStyle w:val="ListParagraph"/>
        <w:numPr>
          <w:ilvl w:val="0"/>
          <w:numId w:val="7"/>
        </w:numPr>
        <w:autoSpaceDE w:val="0"/>
        <w:autoSpaceDN w:val="0"/>
        <w:adjustRightInd w:val="0"/>
        <w:spacing w:beforeLines="60" w:afterLines="60" w:line="240" w:lineRule="auto"/>
        <w:jc w:val="both"/>
        <w:rPr>
          <w:rFonts w:ascii="HelveticaNeueLT Std" w:hAnsi="HelveticaNeueLT Std" w:cs="Arial"/>
          <w:sz w:val="24"/>
          <w:szCs w:val="24"/>
        </w:rPr>
      </w:pPr>
      <w:r w:rsidRPr="00D7715B">
        <w:rPr>
          <w:rFonts w:ascii="HelveticaNeueLT Std" w:hAnsi="HelveticaNeueLT Std" w:cs="Arial"/>
          <w:sz w:val="24"/>
          <w:szCs w:val="24"/>
        </w:rPr>
        <w:t>Two representatives from scheduled and admitted employers,</w:t>
      </w:r>
    </w:p>
    <w:p w:rsidR="00D7715B" w:rsidRPr="00D7715B" w:rsidRDefault="00D7715B" w:rsidP="0031765F">
      <w:pPr>
        <w:pStyle w:val="ListParagraph"/>
        <w:autoSpaceDE w:val="0"/>
        <w:autoSpaceDN w:val="0"/>
        <w:adjustRightInd w:val="0"/>
        <w:spacing w:beforeLines="60" w:afterLines="60" w:line="240" w:lineRule="auto"/>
        <w:jc w:val="both"/>
        <w:rPr>
          <w:rFonts w:ascii="HelveticaNeueLT Std" w:hAnsi="HelveticaNeueLT Std" w:cs="Arial"/>
          <w:sz w:val="24"/>
          <w:szCs w:val="24"/>
        </w:rPr>
      </w:pPr>
    </w:p>
    <w:p w:rsidR="00D12DC6" w:rsidRPr="00D7715B" w:rsidRDefault="00D12DC6" w:rsidP="0031765F">
      <w:pPr>
        <w:autoSpaceDE w:val="0"/>
        <w:autoSpaceDN w:val="0"/>
        <w:adjustRightInd w:val="0"/>
        <w:spacing w:beforeLines="60" w:afterLines="60" w:line="240" w:lineRule="auto"/>
        <w:ind w:firstLine="349"/>
        <w:jc w:val="both"/>
        <w:rPr>
          <w:rFonts w:ascii="HelveticaNeueLT Std" w:hAnsi="HelveticaNeueLT Std" w:cs="Arial"/>
          <w:sz w:val="24"/>
          <w:szCs w:val="24"/>
          <w:u w:val="single"/>
        </w:rPr>
      </w:pPr>
      <w:r w:rsidRPr="00D7715B">
        <w:rPr>
          <w:rFonts w:ascii="HelveticaNeueLT Std" w:hAnsi="HelveticaNeueLT Std" w:cs="Arial"/>
          <w:sz w:val="24"/>
          <w:szCs w:val="24"/>
          <w:u w:val="single"/>
        </w:rPr>
        <w:t>Employee Representatives (co-optees)</w:t>
      </w:r>
    </w:p>
    <w:p w:rsidR="00D12DC6" w:rsidRPr="00D7715B" w:rsidRDefault="00D12DC6" w:rsidP="0031765F">
      <w:pPr>
        <w:pStyle w:val="ListParagraph"/>
        <w:numPr>
          <w:ilvl w:val="1"/>
          <w:numId w:val="10"/>
        </w:numPr>
        <w:autoSpaceDE w:val="0"/>
        <w:autoSpaceDN w:val="0"/>
        <w:adjustRightInd w:val="0"/>
        <w:spacing w:beforeLines="60" w:afterLines="60" w:line="240" w:lineRule="auto"/>
        <w:ind w:left="709"/>
        <w:jc w:val="both"/>
        <w:rPr>
          <w:rFonts w:ascii="HelveticaNeueLT Std" w:hAnsi="HelveticaNeueLT Std" w:cs="Arial"/>
          <w:sz w:val="24"/>
          <w:szCs w:val="24"/>
        </w:rPr>
      </w:pPr>
      <w:r w:rsidRPr="00D7715B">
        <w:rPr>
          <w:rFonts w:ascii="HelveticaNeueLT Std" w:hAnsi="HelveticaNeueLT Std" w:cs="Arial"/>
          <w:sz w:val="24"/>
          <w:szCs w:val="24"/>
        </w:rPr>
        <w:t>Two scheme membership representatives, one being appointed by local trade unions</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and the other selected from scheme member nominations.</w:t>
      </w:r>
    </w:p>
    <w:p w:rsidR="00D7715B" w:rsidRPr="00D7715B" w:rsidRDefault="00D7715B" w:rsidP="0031765F">
      <w:pPr>
        <w:pStyle w:val="ListParagraph"/>
        <w:numPr>
          <w:ilvl w:val="0"/>
          <w:numId w:val="8"/>
        </w:numPr>
        <w:autoSpaceDE w:val="0"/>
        <w:autoSpaceDN w:val="0"/>
        <w:adjustRightInd w:val="0"/>
        <w:spacing w:beforeLines="60" w:afterLines="60" w:line="240" w:lineRule="auto"/>
        <w:jc w:val="both"/>
        <w:rPr>
          <w:rFonts w:ascii="HelveticaNeueLT Std" w:hAnsi="HelveticaNeueLT Std" w:cs="Arial"/>
          <w:vanish/>
          <w:sz w:val="24"/>
          <w:szCs w:val="24"/>
        </w:rPr>
      </w:pPr>
    </w:p>
    <w:p w:rsidR="00D7715B" w:rsidRPr="00D7715B" w:rsidRDefault="00D7715B" w:rsidP="0031765F">
      <w:pPr>
        <w:pStyle w:val="ListParagraph"/>
        <w:numPr>
          <w:ilvl w:val="0"/>
          <w:numId w:val="8"/>
        </w:numPr>
        <w:autoSpaceDE w:val="0"/>
        <w:autoSpaceDN w:val="0"/>
        <w:adjustRightInd w:val="0"/>
        <w:spacing w:beforeLines="60" w:afterLines="60" w:line="240" w:lineRule="auto"/>
        <w:jc w:val="both"/>
        <w:rPr>
          <w:rFonts w:ascii="HelveticaNeueLT Std" w:hAnsi="HelveticaNeueLT Std" w:cs="Arial"/>
          <w:vanish/>
          <w:sz w:val="24"/>
          <w:szCs w:val="24"/>
        </w:rPr>
      </w:pPr>
    </w:p>
    <w:p w:rsidR="00D7715B" w:rsidRPr="00D7715B" w:rsidRDefault="00D7715B" w:rsidP="0031765F">
      <w:pPr>
        <w:pStyle w:val="ListParagraph"/>
        <w:numPr>
          <w:ilvl w:val="1"/>
          <w:numId w:val="8"/>
        </w:numPr>
        <w:autoSpaceDE w:val="0"/>
        <w:autoSpaceDN w:val="0"/>
        <w:adjustRightInd w:val="0"/>
        <w:spacing w:beforeLines="60" w:afterLines="60" w:line="240" w:lineRule="auto"/>
        <w:jc w:val="both"/>
        <w:rPr>
          <w:rFonts w:ascii="HelveticaNeueLT Std" w:hAnsi="HelveticaNeueLT Std" w:cs="Arial"/>
          <w:vanish/>
          <w:sz w:val="24"/>
          <w:szCs w:val="24"/>
        </w:rPr>
      </w:pPr>
    </w:p>
    <w:p w:rsidR="00D7715B" w:rsidRDefault="00D7715B"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D7715B" w:rsidRDefault="00D12DC6" w:rsidP="0031765F">
      <w:pPr>
        <w:pStyle w:val="ListParagraph"/>
        <w:numPr>
          <w:ilvl w:val="1"/>
          <w:numId w:val="8"/>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D7715B">
        <w:rPr>
          <w:rFonts w:ascii="HelveticaNeueLT Std" w:hAnsi="HelveticaNeueLT Std" w:cs="Arial"/>
          <w:sz w:val="24"/>
          <w:szCs w:val="24"/>
        </w:rPr>
        <w:t>The Chair and vice chair of the Committee &amp; Board will be Council representatives.</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The Chair will be appointed by full Council, and the vice chair will be appointed by the</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Joint Committee and Board.</w:t>
      </w:r>
    </w:p>
    <w:p w:rsidR="00D7715B" w:rsidRDefault="00D7715B"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D7715B" w:rsidRDefault="00D12DC6" w:rsidP="0031765F">
      <w:pPr>
        <w:pStyle w:val="ListParagraph"/>
        <w:numPr>
          <w:ilvl w:val="1"/>
          <w:numId w:val="8"/>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D7715B">
        <w:rPr>
          <w:rFonts w:ascii="HelveticaNeueLT Std" w:hAnsi="HelveticaNeueLT Std" w:cs="Arial"/>
          <w:sz w:val="24"/>
          <w:szCs w:val="24"/>
        </w:rPr>
        <w:t>The Chair will ensure that meetings are properly conducted, decision making is clear</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and professional advice is followed. The Chair will monitor the performance and</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attendance of Committee &amp; Board members and if appropriate make recommendation</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to terminate appointments in accordance with section 4 below.</w:t>
      </w:r>
    </w:p>
    <w:p w:rsidR="00D7715B" w:rsidRPr="00D7715B" w:rsidRDefault="00D7715B" w:rsidP="00D7715B">
      <w:pPr>
        <w:pStyle w:val="ListParagraph"/>
        <w:rPr>
          <w:rFonts w:ascii="HelveticaNeueLT Std" w:hAnsi="HelveticaNeueLT Std" w:cs="Arial"/>
          <w:sz w:val="24"/>
          <w:szCs w:val="24"/>
        </w:rPr>
      </w:pPr>
    </w:p>
    <w:p w:rsidR="00D7715B" w:rsidRDefault="00D12DC6" w:rsidP="0031765F">
      <w:pPr>
        <w:pStyle w:val="ListParagraph"/>
        <w:numPr>
          <w:ilvl w:val="1"/>
          <w:numId w:val="8"/>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D7715B">
        <w:rPr>
          <w:rFonts w:ascii="HelveticaNeueLT Std" w:hAnsi="HelveticaNeueLT Std" w:cs="Arial"/>
          <w:sz w:val="24"/>
          <w:szCs w:val="24"/>
        </w:rPr>
        <w:t>All members of the Committee &amp; Board will have equal voting rights. The Chair will</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have a casting vote.</w:t>
      </w:r>
    </w:p>
    <w:p w:rsidR="00D7715B" w:rsidRPr="00D7715B" w:rsidRDefault="00D7715B" w:rsidP="00D7715B">
      <w:pPr>
        <w:pStyle w:val="ListParagraph"/>
        <w:rPr>
          <w:rFonts w:ascii="HelveticaNeueLT Std" w:hAnsi="HelveticaNeueLT Std" w:cs="Arial"/>
          <w:sz w:val="24"/>
          <w:szCs w:val="24"/>
        </w:rPr>
      </w:pPr>
    </w:p>
    <w:p w:rsidR="00D7715B" w:rsidRPr="00D7715B" w:rsidRDefault="00D12DC6" w:rsidP="0031765F">
      <w:pPr>
        <w:pStyle w:val="ListParagraph"/>
        <w:numPr>
          <w:ilvl w:val="1"/>
          <w:numId w:val="8"/>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D7715B">
        <w:rPr>
          <w:rFonts w:ascii="HelveticaNeueLT Std" w:hAnsi="HelveticaNeueLT Std" w:cs="Arial"/>
          <w:sz w:val="24"/>
          <w:szCs w:val="24"/>
        </w:rPr>
        <w:t>The Committee &amp; Board may nominate advisers to support them. These nominees are</w:t>
      </w:r>
      <w:r w:rsidR="00D7715B" w:rsidRPr="00D7715B">
        <w:rPr>
          <w:rFonts w:ascii="HelveticaNeueLT Std" w:hAnsi="HelveticaNeueLT Std" w:cs="Arial"/>
          <w:sz w:val="24"/>
          <w:szCs w:val="24"/>
        </w:rPr>
        <w:t xml:space="preserve"> </w:t>
      </w:r>
      <w:r w:rsidRPr="00D7715B">
        <w:rPr>
          <w:rFonts w:ascii="HelveticaNeueLT Std" w:hAnsi="HelveticaNeueLT Std" w:cs="Arial"/>
          <w:sz w:val="24"/>
          <w:szCs w:val="24"/>
        </w:rPr>
        <w:t>not Committee &amp; Board members and do not have voting rights.</w:t>
      </w:r>
    </w:p>
    <w:p w:rsidR="00D7715B" w:rsidRPr="00D7715B" w:rsidRDefault="00D7715B" w:rsidP="00D7715B">
      <w:pPr>
        <w:pStyle w:val="ListParagraph"/>
        <w:rPr>
          <w:rFonts w:ascii="HelveticaNeueLT Std" w:hAnsi="HelveticaNeueLT Std" w:cs="Arial"/>
          <w:b/>
          <w:bCs/>
          <w:sz w:val="24"/>
          <w:szCs w:val="24"/>
        </w:rPr>
      </w:pPr>
    </w:p>
    <w:p w:rsidR="00B95A0C" w:rsidRDefault="00D12DC6" w:rsidP="0031765F">
      <w:pPr>
        <w:pStyle w:val="ListParagraph"/>
        <w:numPr>
          <w:ilvl w:val="0"/>
          <w:numId w:val="8"/>
        </w:numPr>
        <w:autoSpaceDE w:val="0"/>
        <w:autoSpaceDN w:val="0"/>
        <w:adjustRightInd w:val="0"/>
        <w:spacing w:beforeLines="60" w:afterLines="60" w:line="240" w:lineRule="auto"/>
        <w:ind w:left="426" w:hanging="426"/>
        <w:jc w:val="both"/>
        <w:rPr>
          <w:rFonts w:ascii="HelveticaNeueLT Std" w:hAnsi="HelveticaNeueLT Std" w:cs="Arial"/>
          <w:b/>
          <w:bCs/>
          <w:sz w:val="24"/>
          <w:szCs w:val="24"/>
        </w:rPr>
      </w:pPr>
      <w:r w:rsidRPr="00D7715B">
        <w:rPr>
          <w:rFonts w:ascii="HelveticaNeueLT Std" w:hAnsi="HelveticaNeueLT Std" w:cs="Arial"/>
          <w:b/>
          <w:bCs/>
          <w:sz w:val="24"/>
          <w:szCs w:val="24"/>
        </w:rPr>
        <w:t>Appointment and removal of Committee &amp; Board Members</w:t>
      </w:r>
    </w:p>
    <w:p w:rsidR="00B95A0C" w:rsidRPr="00B95A0C" w:rsidRDefault="00D12DC6" w:rsidP="0031765F">
      <w:pPr>
        <w:autoSpaceDE w:val="0"/>
        <w:autoSpaceDN w:val="0"/>
        <w:adjustRightInd w:val="0"/>
        <w:spacing w:beforeLines="60" w:afterLines="60" w:line="240" w:lineRule="auto"/>
        <w:jc w:val="both"/>
        <w:rPr>
          <w:rFonts w:ascii="HelveticaNeueLT Std" w:hAnsi="HelveticaNeueLT Std" w:cs="Arial"/>
          <w:b/>
          <w:bCs/>
          <w:sz w:val="24"/>
          <w:szCs w:val="24"/>
        </w:rPr>
      </w:pPr>
      <w:r w:rsidRPr="00B95A0C">
        <w:rPr>
          <w:rFonts w:ascii="HelveticaNeueLT Std" w:hAnsi="HelveticaNeueLT Std" w:cs="Arial"/>
          <w:sz w:val="24"/>
          <w:szCs w:val="24"/>
        </w:rPr>
        <w:t xml:space="preserve"> </w:t>
      </w:r>
    </w:p>
    <w:p w:rsidR="00D12DC6" w:rsidRPr="00B95A0C" w:rsidRDefault="00D12DC6" w:rsidP="0031765F">
      <w:pPr>
        <w:pStyle w:val="ListParagraph"/>
        <w:numPr>
          <w:ilvl w:val="0"/>
          <w:numId w:val="15"/>
        </w:numPr>
        <w:tabs>
          <w:tab w:val="left" w:pos="709"/>
        </w:tabs>
        <w:autoSpaceDE w:val="0"/>
        <w:autoSpaceDN w:val="0"/>
        <w:adjustRightInd w:val="0"/>
        <w:spacing w:beforeLines="60" w:afterLines="60" w:line="240" w:lineRule="auto"/>
        <w:ind w:left="709" w:hanging="348"/>
        <w:jc w:val="both"/>
        <w:rPr>
          <w:rFonts w:ascii="HelveticaNeueLT Std" w:hAnsi="HelveticaNeueLT Std" w:cs="Arial"/>
          <w:sz w:val="24"/>
          <w:szCs w:val="24"/>
        </w:rPr>
      </w:pPr>
      <w:r w:rsidRPr="00B95A0C">
        <w:rPr>
          <w:rFonts w:ascii="HelveticaNeueLT Std" w:hAnsi="HelveticaNeueLT Std" w:cs="Arial"/>
          <w:sz w:val="24"/>
          <w:szCs w:val="24"/>
        </w:rPr>
        <w:t>Council members:</w:t>
      </w:r>
    </w:p>
    <w:p w:rsidR="00B95A0C" w:rsidRDefault="00B95A0C" w:rsidP="0031765F">
      <w:pPr>
        <w:pStyle w:val="ListParagraph"/>
        <w:autoSpaceDE w:val="0"/>
        <w:autoSpaceDN w:val="0"/>
        <w:adjustRightInd w:val="0"/>
        <w:spacing w:beforeLines="60" w:afterLines="60" w:line="240" w:lineRule="auto"/>
        <w:ind w:left="0"/>
        <w:jc w:val="both"/>
        <w:rPr>
          <w:rFonts w:ascii="HelveticaNeueLT Std" w:hAnsi="HelveticaNeueLT Std" w:cs="Arial"/>
          <w:sz w:val="24"/>
          <w:szCs w:val="24"/>
        </w:rPr>
      </w:pPr>
    </w:p>
    <w:p w:rsidR="00B95A0C" w:rsidRPr="00B95A0C" w:rsidRDefault="00B95A0C" w:rsidP="0031765F">
      <w:pPr>
        <w:pStyle w:val="ListParagraph"/>
        <w:numPr>
          <w:ilvl w:val="0"/>
          <w:numId w:val="19"/>
        </w:numPr>
        <w:autoSpaceDE w:val="0"/>
        <w:autoSpaceDN w:val="0"/>
        <w:adjustRightInd w:val="0"/>
        <w:spacing w:beforeLines="60" w:afterLines="60" w:line="240" w:lineRule="auto"/>
        <w:jc w:val="both"/>
        <w:rPr>
          <w:rFonts w:ascii="HelveticaNeueLT Std" w:hAnsi="HelveticaNeueLT Std" w:cs="Arial"/>
          <w:vanish/>
          <w:sz w:val="24"/>
          <w:szCs w:val="24"/>
        </w:rPr>
      </w:pPr>
    </w:p>
    <w:p w:rsidR="00B95A0C" w:rsidRPr="00B95A0C" w:rsidRDefault="00B95A0C" w:rsidP="0031765F">
      <w:pPr>
        <w:pStyle w:val="ListParagraph"/>
        <w:numPr>
          <w:ilvl w:val="0"/>
          <w:numId w:val="19"/>
        </w:numPr>
        <w:autoSpaceDE w:val="0"/>
        <w:autoSpaceDN w:val="0"/>
        <w:adjustRightInd w:val="0"/>
        <w:spacing w:beforeLines="60" w:afterLines="60" w:line="240" w:lineRule="auto"/>
        <w:jc w:val="both"/>
        <w:rPr>
          <w:rFonts w:ascii="HelveticaNeueLT Std" w:hAnsi="HelveticaNeueLT Std" w:cs="Arial"/>
          <w:vanish/>
          <w:sz w:val="24"/>
          <w:szCs w:val="24"/>
        </w:rPr>
      </w:pPr>
    </w:p>
    <w:p w:rsidR="00B95A0C" w:rsidRPr="00B95A0C" w:rsidRDefault="00B95A0C" w:rsidP="0031765F">
      <w:pPr>
        <w:pStyle w:val="ListParagraph"/>
        <w:numPr>
          <w:ilvl w:val="0"/>
          <w:numId w:val="19"/>
        </w:numPr>
        <w:autoSpaceDE w:val="0"/>
        <w:autoSpaceDN w:val="0"/>
        <w:adjustRightInd w:val="0"/>
        <w:spacing w:beforeLines="60" w:afterLines="60" w:line="240" w:lineRule="auto"/>
        <w:jc w:val="both"/>
        <w:rPr>
          <w:rFonts w:ascii="HelveticaNeueLT Std" w:hAnsi="HelveticaNeueLT Std" w:cs="Arial"/>
          <w:vanish/>
          <w:sz w:val="24"/>
          <w:szCs w:val="24"/>
        </w:rPr>
      </w:pPr>
    </w:p>
    <w:p w:rsidR="00D12DC6" w:rsidRDefault="00D12DC6" w:rsidP="0031765F">
      <w:pPr>
        <w:pStyle w:val="ListParagraph"/>
        <w:numPr>
          <w:ilvl w:val="1"/>
          <w:numId w:val="19"/>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B95A0C">
        <w:rPr>
          <w:rFonts w:ascii="HelveticaNeueLT Std" w:hAnsi="HelveticaNeueLT Std" w:cs="Arial"/>
          <w:sz w:val="24"/>
          <w:szCs w:val="24"/>
        </w:rPr>
        <w:t>The administering authority will appoint and replace as it sees fit, the six councillor</w:t>
      </w:r>
      <w:r w:rsidR="00B95A0C" w:rsidRPr="00B95A0C">
        <w:rPr>
          <w:rFonts w:ascii="HelveticaNeueLT Std" w:hAnsi="HelveticaNeueLT Std" w:cs="Arial"/>
          <w:sz w:val="24"/>
          <w:szCs w:val="24"/>
        </w:rPr>
        <w:t xml:space="preserve"> </w:t>
      </w:r>
      <w:r w:rsidRPr="00B95A0C">
        <w:rPr>
          <w:rFonts w:ascii="HelveticaNeueLT Std" w:hAnsi="HelveticaNeueLT Std" w:cs="Arial"/>
          <w:sz w:val="24"/>
          <w:szCs w:val="24"/>
        </w:rPr>
        <w:t>members of the Committee.</w:t>
      </w:r>
    </w:p>
    <w:p w:rsidR="00B95A0C" w:rsidRPr="00B95A0C" w:rsidRDefault="00B95A0C" w:rsidP="0031765F">
      <w:pPr>
        <w:pStyle w:val="ListParagraph"/>
        <w:autoSpaceDE w:val="0"/>
        <w:autoSpaceDN w:val="0"/>
        <w:adjustRightInd w:val="0"/>
        <w:spacing w:beforeLines="60" w:afterLines="60" w:line="240" w:lineRule="auto"/>
        <w:ind w:left="851"/>
        <w:jc w:val="both"/>
        <w:rPr>
          <w:rFonts w:ascii="HelveticaNeueLT Std" w:hAnsi="HelveticaNeueLT Std" w:cs="Arial"/>
          <w:sz w:val="24"/>
          <w:szCs w:val="24"/>
        </w:rPr>
      </w:pPr>
    </w:p>
    <w:p w:rsidR="00D12DC6" w:rsidRPr="00B95A0C" w:rsidRDefault="00D12DC6" w:rsidP="0031765F">
      <w:pPr>
        <w:pStyle w:val="ListParagraph"/>
        <w:numPr>
          <w:ilvl w:val="0"/>
          <w:numId w:val="15"/>
        </w:numPr>
        <w:autoSpaceDE w:val="0"/>
        <w:autoSpaceDN w:val="0"/>
        <w:adjustRightInd w:val="0"/>
        <w:spacing w:beforeLines="60" w:afterLines="60" w:line="240" w:lineRule="auto"/>
        <w:ind w:left="709"/>
        <w:jc w:val="both"/>
        <w:rPr>
          <w:rFonts w:ascii="HelveticaNeueLT Std" w:hAnsi="HelveticaNeueLT Std" w:cs="Arial"/>
          <w:sz w:val="24"/>
          <w:szCs w:val="24"/>
        </w:rPr>
      </w:pPr>
      <w:r w:rsidRPr="00B95A0C">
        <w:rPr>
          <w:rFonts w:ascii="HelveticaNeueLT Std" w:hAnsi="HelveticaNeueLT Std" w:cs="Arial"/>
          <w:sz w:val="24"/>
          <w:szCs w:val="24"/>
        </w:rPr>
        <w:t>Employer representatives:</w:t>
      </w:r>
    </w:p>
    <w:p w:rsidR="00B95A0C" w:rsidRDefault="00B95A0C"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Pr="00B95A0C" w:rsidRDefault="00D12DC6" w:rsidP="0031765F">
      <w:pPr>
        <w:pStyle w:val="ListParagraph"/>
        <w:numPr>
          <w:ilvl w:val="1"/>
          <w:numId w:val="19"/>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B95A0C">
        <w:rPr>
          <w:rFonts w:ascii="HelveticaNeueLT Std" w:hAnsi="HelveticaNeueLT Std" w:cs="Arial"/>
          <w:sz w:val="24"/>
          <w:szCs w:val="24"/>
        </w:rPr>
        <w:t>The employer representatives will be nominated by employers other than the Council.</w:t>
      </w:r>
      <w:r w:rsidR="00B95A0C" w:rsidRPr="00B95A0C">
        <w:rPr>
          <w:rFonts w:ascii="HelveticaNeueLT Std" w:hAnsi="HelveticaNeueLT Std" w:cs="Arial"/>
          <w:sz w:val="24"/>
          <w:szCs w:val="24"/>
        </w:rPr>
        <w:t xml:space="preserve"> </w:t>
      </w:r>
      <w:r w:rsidRPr="00B95A0C">
        <w:rPr>
          <w:rFonts w:ascii="HelveticaNeueLT Std" w:hAnsi="HelveticaNeueLT Std" w:cs="Arial"/>
          <w:sz w:val="24"/>
          <w:szCs w:val="24"/>
        </w:rPr>
        <w:t>If there are more than two nominations a panel consisting of the Chair of the</w:t>
      </w:r>
      <w:r w:rsidR="00B95A0C" w:rsidRPr="00B95A0C">
        <w:rPr>
          <w:rFonts w:ascii="HelveticaNeueLT Std" w:hAnsi="HelveticaNeueLT Std" w:cs="Arial"/>
          <w:sz w:val="24"/>
          <w:szCs w:val="24"/>
        </w:rPr>
        <w:t xml:space="preserve"> </w:t>
      </w:r>
      <w:r w:rsidRPr="00B95A0C">
        <w:rPr>
          <w:rFonts w:ascii="HelveticaNeueLT Std" w:hAnsi="HelveticaNeueLT Std" w:cs="Arial"/>
          <w:sz w:val="24"/>
          <w:szCs w:val="24"/>
        </w:rPr>
        <w:t>Committee &amp; Board and Chief Financial Officer to the Council will select the</w:t>
      </w:r>
      <w:r w:rsidR="00B95A0C" w:rsidRPr="00B95A0C">
        <w:rPr>
          <w:rFonts w:ascii="HelveticaNeueLT Std" w:hAnsi="HelveticaNeueLT Std" w:cs="Arial"/>
          <w:sz w:val="24"/>
          <w:szCs w:val="24"/>
        </w:rPr>
        <w:t xml:space="preserve"> </w:t>
      </w:r>
      <w:r w:rsidRPr="00B95A0C">
        <w:rPr>
          <w:rFonts w:ascii="HelveticaNeueLT Std" w:hAnsi="HelveticaNeueLT Std" w:cs="Arial"/>
          <w:sz w:val="24"/>
          <w:szCs w:val="24"/>
        </w:rPr>
        <w:t>representatives to be appointed.</w:t>
      </w:r>
    </w:p>
    <w:p w:rsidR="00EB6BB2" w:rsidRDefault="00EB6BB2"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Pr="00EB6BB2" w:rsidRDefault="00D12DC6" w:rsidP="0031765F">
      <w:pPr>
        <w:pStyle w:val="ListParagraph"/>
        <w:numPr>
          <w:ilvl w:val="1"/>
          <w:numId w:val="19"/>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EB6BB2">
        <w:rPr>
          <w:rFonts w:ascii="HelveticaNeueLT Std" w:hAnsi="HelveticaNeueLT Std" w:cs="Arial"/>
          <w:sz w:val="24"/>
          <w:szCs w:val="24"/>
        </w:rPr>
        <w:t>Employer representatives will serve for a period of four years and will be eligible to be</w:t>
      </w:r>
      <w:r w:rsidR="00EB6BB2" w:rsidRPr="00EB6BB2">
        <w:rPr>
          <w:rFonts w:ascii="HelveticaNeueLT Std" w:hAnsi="HelveticaNeueLT Std" w:cs="Arial"/>
          <w:sz w:val="24"/>
          <w:szCs w:val="24"/>
        </w:rPr>
        <w:t xml:space="preserve"> </w:t>
      </w:r>
      <w:r w:rsidRPr="00EB6BB2">
        <w:rPr>
          <w:rFonts w:ascii="HelveticaNeueLT Std" w:hAnsi="HelveticaNeueLT Std" w:cs="Arial"/>
          <w:sz w:val="24"/>
          <w:szCs w:val="24"/>
        </w:rPr>
        <w:t>re-appointed in accordance with the above processes, subject to compliance with the</w:t>
      </w:r>
      <w:r w:rsidR="00EB6BB2" w:rsidRPr="00EB6BB2">
        <w:rPr>
          <w:rFonts w:ascii="HelveticaNeueLT Std" w:hAnsi="HelveticaNeueLT Std" w:cs="Arial"/>
          <w:sz w:val="24"/>
          <w:szCs w:val="24"/>
        </w:rPr>
        <w:t xml:space="preserve"> </w:t>
      </w:r>
      <w:r w:rsidRPr="00EB6BB2">
        <w:rPr>
          <w:rFonts w:ascii="HelveticaNeueLT Std" w:hAnsi="HelveticaNeueLT Std" w:cs="Arial"/>
          <w:sz w:val="24"/>
          <w:szCs w:val="24"/>
        </w:rPr>
        <w:t>conditions of appointment</w:t>
      </w:r>
    </w:p>
    <w:p w:rsidR="00EB6BB2" w:rsidRDefault="00EB6BB2"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213617" w:rsidRDefault="00D12DC6" w:rsidP="0031765F">
      <w:pPr>
        <w:pStyle w:val="ListParagraph"/>
        <w:numPr>
          <w:ilvl w:val="1"/>
          <w:numId w:val="19"/>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213617">
        <w:rPr>
          <w:rFonts w:ascii="HelveticaNeueLT Std" w:hAnsi="HelveticaNeueLT Std" w:cs="Arial"/>
          <w:sz w:val="24"/>
          <w:szCs w:val="24"/>
        </w:rPr>
        <w:t>Employer representatives will remain as members of the Committee &amp; Board</w:t>
      </w:r>
      <w:r w:rsidR="00EB6BB2" w:rsidRPr="00213617">
        <w:rPr>
          <w:rFonts w:ascii="HelveticaNeueLT Std" w:hAnsi="HelveticaNeueLT Std" w:cs="Arial"/>
          <w:sz w:val="24"/>
          <w:szCs w:val="24"/>
        </w:rPr>
        <w:t xml:space="preserve"> </w:t>
      </w:r>
      <w:r w:rsidRPr="00213617">
        <w:rPr>
          <w:rFonts w:ascii="HelveticaNeueLT Std" w:hAnsi="HelveticaNeueLT Std" w:cs="Arial"/>
          <w:sz w:val="24"/>
          <w:szCs w:val="24"/>
        </w:rPr>
        <w:t>during their appointed term of office unless in the opinion of the administering</w:t>
      </w:r>
      <w:r w:rsidR="00EB6BB2" w:rsidRPr="00213617">
        <w:rPr>
          <w:rFonts w:ascii="HelveticaNeueLT Std" w:hAnsi="HelveticaNeueLT Std" w:cs="Arial"/>
          <w:sz w:val="24"/>
          <w:szCs w:val="24"/>
        </w:rPr>
        <w:t xml:space="preserve"> </w:t>
      </w:r>
      <w:r w:rsidRPr="00213617">
        <w:rPr>
          <w:rFonts w:ascii="HelveticaNeueLT Std" w:hAnsi="HelveticaNeueLT Std" w:cs="Arial"/>
          <w:sz w:val="24"/>
          <w:szCs w:val="24"/>
        </w:rPr>
        <w:t>authority they are not adequately performing their role (including non</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attendance at two consecutive meetings), they become incapable of acting,</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they cease to represent their constituency, they resign or a replacement</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member is nominated by their relevant nominating body. If an appointment is</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terminated a new appointment process will commence for the remainder of the</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term.</w:t>
      </w:r>
    </w:p>
    <w:p w:rsidR="00213617" w:rsidRPr="00213617" w:rsidRDefault="00213617"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D12DC6" w:rsidRPr="00213617" w:rsidRDefault="00D12DC6" w:rsidP="0031765F">
      <w:pPr>
        <w:pStyle w:val="ListParagraph"/>
        <w:numPr>
          <w:ilvl w:val="0"/>
          <w:numId w:val="15"/>
        </w:numPr>
        <w:autoSpaceDE w:val="0"/>
        <w:autoSpaceDN w:val="0"/>
        <w:adjustRightInd w:val="0"/>
        <w:spacing w:beforeLines="60" w:afterLines="60" w:line="240" w:lineRule="auto"/>
        <w:ind w:left="709"/>
        <w:jc w:val="both"/>
        <w:rPr>
          <w:rFonts w:ascii="HelveticaNeueLT Std" w:hAnsi="HelveticaNeueLT Std" w:cs="Arial"/>
          <w:sz w:val="24"/>
          <w:szCs w:val="24"/>
        </w:rPr>
      </w:pPr>
      <w:r w:rsidRPr="00213617">
        <w:rPr>
          <w:rFonts w:ascii="HelveticaNeueLT Std" w:hAnsi="HelveticaNeueLT Std" w:cs="Arial"/>
          <w:sz w:val="24"/>
          <w:szCs w:val="24"/>
        </w:rPr>
        <w:t>employee representatives:</w:t>
      </w:r>
    </w:p>
    <w:p w:rsidR="00213617" w:rsidRDefault="00213617" w:rsidP="0031765F">
      <w:pPr>
        <w:autoSpaceDE w:val="0"/>
        <w:autoSpaceDN w:val="0"/>
        <w:adjustRightInd w:val="0"/>
        <w:spacing w:beforeLines="60" w:afterLines="60" w:line="240" w:lineRule="auto"/>
        <w:jc w:val="both"/>
        <w:rPr>
          <w:rFonts w:ascii="HelveticaNeueLT Std" w:hAnsi="HelveticaNeueLT Std" w:cs="Arial"/>
          <w:sz w:val="24"/>
          <w:szCs w:val="24"/>
        </w:rPr>
      </w:pPr>
    </w:p>
    <w:p w:rsidR="00213617" w:rsidRPr="00213617" w:rsidRDefault="00213617" w:rsidP="0031765F">
      <w:pPr>
        <w:pStyle w:val="ListParagraph"/>
        <w:numPr>
          <w:ilvl w:val="0"/>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0"/>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0"/>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1"/>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1"/>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1"/>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213617" w:rsidRPr="00213617" w:rsidRDefault="00213617" w:rsidP="0031765F">
      <w:pPr>
        <w:pStyle w:val="ListParagraph"/>
        <w:numPr>
          <w:ilvl w:val="1"/>
          <w:numId w:val="21"/>
        </w:numPr>
        <w:autoSpaceDE w:val="0"/>
        <w:autoSpaceDN w:val="0"/>
        <w:adjustRightInd w:val="0"/>
        <w:spacing w:beforeLines="60" w:afterLines="60" w:line="240" w:lineRule="auto"/>
        <w:jc w:val="both"/>
        <w:rPr>
          <w:rFonts w:ascii="HelveticaNeueLT Std" w:hAnsi="HelveticaNeueLT Std" w:cs="Arial"/>
          <w:vanish/>
          <w:sz w:val="24"/>
          <w:szCs w:val="24"/>
        </w:rPr>
      </w:pPr>
    </w:p>
    <w:p w:rsidR="00D12DC6" w:rsidRPr="00213617" w:rsidRDefault="00D12DC6" w:rsidP="0031765F">
      <w:pPr>
        <w:pStyle w:val="ListParagraph"/>
        <w:numPr>
          <w:ilvl w:val="1"/>
          <w:numId w:val="21"/>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213617">
        <w:rPr>
          <w:rFonts w:ascii="HelveticaNeueLT Std" w:hAnsi="HelveticaNeueLT Std" w:cs="Arial"/>
          <w:sz w:val="24"/>
          <w:szCs w:val="24"/>
        </w:rPr>
        <w:t>The employee representatives will be appointed as follows:</w:t>
      </w:r>
    </w:p>
    <w:p w:rsidR="00213617" w:rsidRDefault="00D12DC6" w:rsidP="0031765F">
      <w:pPr>
        <w:pStyle w:val="ListParagraph"/>
        <w:numPr>
          <w:ilvl w:val="0"/>
          <w:numId w:val="22"/>
        </w:numPr>
        <w:autoSpaceDE w:val="0"/>
        <w:autoSpaceDN w:val="0"/>
        <w:adjustRightInd w:val="0"/>
        <w:spacing w:beforeLines="60" w:afterLines="60" w:line="240" w:lineRule="auto"/>
        <w:ind w:left="993"/>
        <w:jc w:val="both"/>
        <w:rPr>
          <w:rFonts w:ascii="HelveticaNeueLT Std" w:hAnsi="HelveticaNeueLT Std" w:cs="Arial"/>
          <w:sz w:val="24"/>
          <w:szCs w:val="24"/>
        </w:rPr>
      </w:pPr>
      <w:r w:rsidRPr="00213617">
        <w:rPr>
          <w:rFonts w:ascii="HelveticaNeueLT Std" w:hAnsi="HelveticaNeueLT Std" w:cs="Arial"/>
          <w:sz w:val="24"/>
          <w:szCs w:val="24"/>
        </w:rPr>
        <w:t>one active scheme member representative will be the appointed jointly by trade unions</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who represent working scheme members.</w:t>
      </w:r>
    </w:p>
    <w:p w:rsidR="00D12DC6" w:rsidRPr="00213617" w:rsidRDefault="00D12DC6" w:rsidP="0031765F">
      <w:pPr>
        <w:pStyle w:val="ListParagraph"/>
        <w:numPr>
          <w:ilvl w:val="0"/>
          <w:numId w:val="22"/>
        </w:numPr>
        <w:autoSpaceDE w:val="0"/>
        <w:autoSpaceDN w:val="0"/>
        <w:adjustRightInd w:val="0"/>
        <w:spacing w:beforeLines="60" w:afterLines="60" w:line="240" w:lineRule="auto"/>
        <w:ind w:left="993"/>
        <w:jc w:val="both"/>
        <w:rPr>
          <w:rFonts w:ascii="HelveticaNeueLT Std" w:hAnsi="HelveticaNeueLT Std" w:cs="Arial"/>
          <w:sz w:val="24"/>
          <w:szCs w:val="24"/>
        </w:rPr>
      </w:pPr>
      <w:r w:rsidRPr="00213617">
        <w:rPr>
          <w:rFonts w:ascii="HelveticaNeueLT Std" w:hAnsi="HelveticaNeueLT Std" w:cs="Arial"/>
          <w:sz w:val="24"/>
          <w:szCs w:val="24"/>
        </w:rPr>
        <w:lastRenderedPageBreak/>
        <w:t>one pensioner and deferred member representative will be selected through an open</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invitation to apply.</w:t>
      </w:r>
    </w:p>
    <w:p w:rsidR="00213617" w:rsidRDefault="00213617"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Pr="00213617" w:rsidRDefault="00D12DC6" w:rsidP="0031765F">
      <w:pPr>
        <w:pStyle w:val="ListParagraph"/>
        <w:numPr>
          <w:ilvl w:val="1"/>
          <w:numId w:val="21"/>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213617">
        <w:rPr>
          <w:rFonts w:ascii="HelveticaNeueLT Std" w:hAnsi="HelveticaNeueLT Std" w:cs="Arial"/>
          <w:sz w:val="24"/>
          <w:szCs w:val="24"/>
        </w:rPr>
        <w:t>If there is more than one nomination for these positions a panel consisting of the Chair</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of the Committee &amp; Board and Chief Financial Officer to the Council will select the</w:t>
      </w:r>
      <w:r w:rsidR="00213617" w:rsidRPr="00213617">
        <w:rPr>
          <w:rFonts w:ascii="HelveticaNeueLT Std" w:hAnsi="HelveticaNeueLT Std" w:cs="Arial"/>
          <w:sz w:val="24"/>
          <w:szCs w:val="24"/>
        </w:rPr>
        <w:t xml:space="preserve"> </w:t>
      </w:r>
      <w:r w:rsidRPr="00213617">
        <w:rPr>
          <w:rFonts w:ascii="HelveticaNeueLT Std" w:hAnsi="HelveticaNeueLT Std" w:cs="Arial"/>
          <w:sz w:val="24"/>
          <w:szCs w:val="24"/>
        </w:rPr>
        <w:t>representatives to be appointed.</w:t>
      </w:r>
    </w:p>
    <w:p w:rsidR="00150BFD" w:rsidRDefault="00150BFD"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Pr="00150BFD" w:rsidRDefault="00D12DC6" w:rsidP="0031765F">
      <w:pPr>
        <w:pStyle w:val="ListParagraph"/>
        <w:numPr>
          <w:ilvl w:val="1"/>
          <w:numId w:val="21"/>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150BFD">
        <w:rPr>
          <w:rFonts w:ascii="HelveticaNeueLT Std" w:hAnsi="HelveticaNeueLT Std" w:cs="Arial"/>
          <w:sz w:val="24"/>
          <w:szCs w:val="24"/>
        </w:rPr>
        <w:t>Employee representatives will serve for a period of four years and will be eligible to be</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re-appointed in accordance with the above processes, subject to compliance with the</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conditions of appointment</w:t>
      </w:r>
    </w:p>
    <w:p w:rsidR="00150BFD" w:rsidRDefault="00150BFD"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Default="00D12DC6" w:rsidP="0031765F">
      <w:pPr>
        <w:pStyle w:val="ListParagraph"/>
        <w:numPr>
          <w:ilvl w:val="1"/>
          <w:numId w:val="21"/>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150BFD">
        <w:rPr>
          <w:rFonts w:ascii="HelveticaNeueLT Std" w:hAnsi="HelveticaNeueLT Std" w:cs="Arial"/>
          <w:sz w:val="24"/>
          <w:szCs w:val="24"/>
        </w:rPr>
        <w:t>Employee representatives will remain as members of the Committee &amp; Board</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during their appointed term of office unless in the opinion of the administering</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authority they are not adequately performing their role (including non</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attendance at two consecutive meetings), they become incapable of acting,</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they cease to represent their constituency, they resign or a replacement</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member is nominated by their relevant nominating body. If an appointment is</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terminated a new appointment process will commence for the remainder of the</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term.</w:t>
      </w:r>
    </w:p>
    <w:p w:rsidR="00150BFD" w:rsidRPr="00150BFD" w:rsidRDefault="00150BFD" w:rsidP="00150BFD">
      <w:pPr>
        <w:pStyle w:val="ListParagraph"/>
        <w:rPr>
          <w:rFonts w:ascii="HelveticaNeueLT Std" w:hAnsi="HelveticaNeueLT Std" w:cs="Arial"/>
          <w:sz w:val="24"/>
          <w:szCs w:val="24"/>
        </w:rPr>
      </w:pPr>
    </w:p>
    <w:p w:rsidR="00150BFD" w:rsidRPr="00150BFD" w:rsidRDefault="00150BFD" w:rsidP="0031765F">
      <w:pPr>
        <w:pStyle w:val="ListParagraph"/>
        <w:autoSpaceDE w:val="0"/>
        <w:autoSpaceDN w:val="0"/>
        <w:adjustRightInd w:val="0"/>
        <w:spacing w:beforeLines="60" w:afterLines="60" w:line="240" w:lineRule="auto"/>
        <w:ind w:left="792"/>
        <w:jc w:val="both"/>
        <w:rPr>
          <w:rFonts w:ascii="HelveticaNeueLT Std" w:hAnsi="HelveticaNeueLT Std" w:cs="Arial"/>
          <w:sz w:val="24"/>
          <w:szCs w:val="24"/>
        </w:rPr>
      </w:pP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All appointed members:</w:t>
      </w:r>
    </w:p>
    <w:p w:rsidR="00150BFD" w:rsidRDefault="00150BFD" w:rsidP="0031765F">
      <w:pPr>
        <w:autoSpaceDE w:val="0"/>
        <w:autoSpaceDN w:val="0"/>
        <w:adjustRightInd w:val="0"/>
        <w:spacing w:beforeLines="60" w:afterLines="60" w:line="240" w:lineRule="auto"/>
        <w:jc w:val="both"/>
        <w:rPr>
          <w:rFonts w:ascii="HelveticaNeueLT Std" w:hAnsi="HelveticaNeueLT Std" w:cs="Arial"/>
          <w:sz w:val="24"/>
          <w:szCs w:val="24"/>
        </w:rPr>
      </w:pPr>
    </w:p>
    <w:p w:rsidR="00150BFD" w:rsidRPr="00150BFD" w:rsidRDefault="00150BFD"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150BFD" w:rsidRPr="00150BFD" w:rsidRDefault="00150BFD"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vanish/>
          <w:sz w:val="24"/>
          <w:szCs w:val="24"/>
        </w:rPr>
      </w:pPr>
    </w:p>
    <w:p w:rsidR="00D12DC6" w:rsidRPr="00150BFD"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150BFD">
        <w:rPr>
          <w:rFonts w:ascii="HelveticaNeueLT Std" w:hAnsi="HelveticaNeueLT Std" w:cs="Arial"/>
          <w:sz w:val="24"/>
          <w:szCs w:val="24"/>
        </w:rPr>
        <w:t>Prospective members of the Committee &amp; Board will be required to demonstrate to the</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panel consisting of the Chair of the Committee &amp; Board and the Chief Financial Officer</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that they have the capacity to represent other employers and employees (as</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appropriate) and that they do not have a conflict of interest. The decision of the panel</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will be final.</w:t>
      </w:r>
    </w:p>
    <w:p w:rsidR="00150BFD" w:rsidRDefault="00150BFD"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D12DC6" w:rsidRPr="00150BFD"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150BFD">
        <w:rPr>
          <w:rFonts w:ascii="HelveticaNeueLT Std" w:hAnsi="HelveticaNeueLT Std" w:cs="Arial"/>
          <w:sz w:val="24"/>
          <w:szCs w:val="24"/>
        </w:rPr>
        <w:t>Each Committee &amp; Board member should endeavour to attend all meetings during the</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year.</w:t>
      </w:r>
    </w:p>
    <w:p w:rsidR="00150BFD" w:rsidRDefault="00150BFD"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150BFD">
        <w:rPr>
          <w:rFonts w:ascii="HelveticaNeueLT Std" w:hAnsi="HelveticaNeueLT Std" w:cs="Arial"/>
          <w:sz w:val="24"/>
          <w:szCs w:val="24"/>
        </w:rPr>
        <w:t>Other than by ceasing to be eligible as set out above, a Committee &amp; Board member</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may only be removed from office during a term of appointment by Full Council on a</w:t>
      </w:r>
      <w:r w:rsidR="00150BFD" w:rsidRPr="00150BFD">
        <w:rPr>
          <w:rFonts w:ascii="HelveticaNeueLT Std" w:hAnsi="HelveticaNeueLT Std" w:cs="Arial"/>
          <w:sz w:val="24"/>
          <w:szCs w:val="24"/>
        </w:rPr>
        <w:t xml:space="preserve"> </w:t>
      </w:r>
      <w:r w:rsidRPr="00150BFD">
        <w:rPr>
          <w:rFonts w:ascii="HelveticaNeueLT Std" w:hAnsi="HelveticaNeueLT Std" w:cs="Arial"/>
          <w:sz w:val="24"/>
          <w:szCs w:val="24"/>
        </w:rPr>
        <w:t>recommendation from the panel.</w:t>
      </w:r>
    </w:p>
    <w:p w:rsidR="00F801F4" w:rsidRPr="00F801F4" w:rsidRDefault="00F801F4" w:rsidP="00F801F4">
      <w:pPr>
        <w:pStyle w:val="ListParagraph"/>
        <w:rPr>
          <w:rFonts w:ascii="HelveticaNeueLT Std" w:hAnsi="HelveticaNeueLT Std" w:cs="Arial"/>
          <w:b/>
          <w:bCs/>
          <w:sz w:val="24"/>
          <w:szCs w:val="24"/>
        </w:rPr>
      </w:pPr>
    </w:p>
    <w:p w:rsidR="00F801F4" w:rsidRPr="00F801F4" w:rsidRDefault="00F801F4"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p>
    <w:p w:rsidR="00F801F4" w:rsidRPr="00F801F4" w:rsidRDefault="00F801F4" w:rsidP="00F801F4">
      <w:pPr>
        <w:pStyle w:val="ListParagraph"/>
        <w:rPr>
          <w:rFonts w:ascii="HelveticaNeueLT Std" w:hAnsi="HelveticaNeueLT Std" w:cs="Arial"/>
          <w:b/>
          <w:bCs/>
          <w:sz w:val="24"/>
          <w:szCs w:val="24"/>
        </w:rPr>
      </w:pPr>
    </w:p>
    <w:p w:rsidR="00F801F4" w:rsidRP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sz w:val="24"/>
          <w:szCs w:val="24"/>
        </w:rPr>
      </w:pPr>
      <w:r w:rsidRPr="00F801F4">
        <w:rPr>
          <w:rFonts w:ascii="HelveticaNeueLT Std" w:hAnsi="HelveticaNeueLT Std" w:cs="Arial"/>
          <w:b/>
          <w:bCs/>
          <w:sz w:val="24"/>
          <w:szCs w:val="24"/>
        </w:rPr>
        <w:t>Quorum, voting and substitutes</w:t>
      </w:r>
    </w:p>
    <w:p w:rsidR="00F801F4" w:rsidRP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The Committee &amp; Board shall have a formal quorum of five comprising at least three</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Council and two employer or employee representatives. Advisers and other nominees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do not count towards the quorum. All decisions will be by majority of votes, with the</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Chair having a casting vote when the votes are initially tied unless stated otherwise in</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these terms, although it is expected that the Committee &amp; Board will, as far as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possible, reach a consensus.</w:t>
      </w:r>
    </w:p>
    <w:p w:rsidR="00F801F4" w:rsidRDefault="00F801F4"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No substitutes shall be permitted for employer and employee representatives.</w:t>
      </w:r>
    </w:p>
    <w:p w:rsidR="00F801F4" w:rsidRPr="00F801F4" w:rsidRDefault="00F801F4" w:rsidP="00F801F4">
      <w:pPr>
        <w:pStyle w:val="ListParagraph"/>
        <w:rPr>
          <w:rFonts w:ascii="HelveticaNeueLT Std" w:hAnsi="HelveticaNeueLT Std" w:cs="Arial"/>
          <w:b/>
          <w:bCs/>
          <w:sz w:val="24"/>
          <w:szCs w:val="24"/>
        </w:rPr>
      </w:pPr>
    </w:p>
    <w:p w:rsidR="00F801F4" w:rsidRP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sz w:val="24"/>
          <w:szCs w:val="24"/>
        </w:rPr>
      </w:pPr>
      <w:r w:rsidRPr="00F801F4">
        <w:rPr>
          <w:rFonts w:ascii="HelveticaNeueLT Std" w:hAnsi="HelveticaNeueLT Std" w:cs="Arial"/>
          <w:b/>
          <w:bCs/>
          <w:sz w:val="24"/>
          <w:szCs w:val="24"/>
        </w:rPr>
        <w:t>Meetings</w:t>
      </w:r>
    </w:p>
    <w:p w:rsidR="00F801F4" w:rsidRP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The Committee &amp; Board shall meet sufficiently regularly to discharge its duties and</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responsibilities. There will be at least four meetings a year, with additional meetings if</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the Committee &amp; Board so agrees.</w:t>
      </w:r>
    </w:p>
    <w:p w:rsidR="00F801F4" w:rsidRDefault="00F801F4"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Notice of all meetings will be provided to Committee &amp; Board Members at least 30 days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in advance, unless agreed otherwise by Committee &amp; Board Members.</w:t>
      </w:r>
    </w:p>
    <w:p w:rsidR="00F801F4" w:rsidRPr="00F801F4" w:rsidRDefault="00F801F4" w:rsidP="00F801F4">
      <w:pPr>
        <w:pStyle w:val="ListParagrap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The agenda for each meeting will be agreed by the Chair and all papers will be</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circulated to Members in accordance with the Access to Information Procedure Rules.</w:t>
      </w:r>
    </w:p>
    <w:p w:rsidR="00F801F4" w:rsidRPr="00F801F4" w:rsidRDefault="00F801F4" w:rsidP="00F801F4">
      <w:pPr>
        <w:pStyle w:val="ListParagrap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A formal record of Committee &amp; Board proceedings will be maintained. Following the</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approval of the minutes by the Chair, they shall be circulated to all members and</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published in accordance with the Access to Information Procedure Rules.</w:t>
      </w:r>
    </w:p>
    <w:p w:rsidR="00F801F4" w:rsidRPr="00F801F4" w:rsidRDefault="00F801F4" w:rsidP="00F801F4">
      <w:pPr>
        <w:pStyle w:val="ListParagraph"/>
        <w:rPr>
          <w:rFonts w:ascii="HelveticaNeueLT Std" w:hAnsi="HelveticaNeueLT Std" w:cs="Arial"/>
          <w:sz w:val="24"/>
          <w:szCs w:val="24"/>
        </w:rPr>
      </w:pPr>
    </w:p>
    <w:p w:rsidR="00F801F4" w:rsidRP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F801F4">
        <w:rPr>
          <w:rFonts w:ascii="HelveticaNeueLT Std" w:hAnsi="HelveticaNeueLT Std" w:cs="Arial"/>
          <w:sz w:val="24"/>
          <w:szCs w:val="24"/>
        </w:rPr>
        <w:t>The Committee &amp; Board has the power to set up working groups on whatever terms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that it determines and will prepare terms of reference for these entities.</w:t>
      </w:r>
    </w:p>
    <w:p w:rsidR="00F801F4" w:rsidRPr="00F801F4" w:rsidRDefault="00F801F4" w:rsidP="00F801F4">
      <w:pPr>
        <w:pStyle w:val="ListParagraph"/>
        <w:rPr>
          <w:rFonts w:ascii="HelveticaNeueLT Std" w:hAnsi="HelveticaNeueLT Std" w:cs="Arial"/>
          <w:b/>
          <w:bCs/>
          <w:sz w:val="24"/>
          <w:szCs w:val="24"/>
        </w:rPr>
      </w:pPr>
    </w:p>
    <w:p w:rsidR="00F801F4" w:rsidRP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sz w:val="24"/>
          <w:szCs w:val="24"/>
        </w:rPr>
      </w:pPr>
      <w:r w:rsidRPr="00F801F4">
        <w:rPr>
          <w:rFonts w:ascii="HelveticaNeueLT Std" w:hAnsi="HelveticaNeueLT Std" w:cs="Arial"/>
          <w:b/>
          <w:bCs/>
          <w:sz w:val="24"/>
          <w:szCs w:val="24"/>
        </w:rPr>
        <w:lastRenderedPageBreak/>
        <w:t>Standards of Conduct and Conflicts of Interest</w:t>
      </w:r>
    </w:p>
    <w:p w:rsidR="00F801F4" w:rsidRP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F801F4">
        <w:rPr>
          <w:rFonts w:ascii="HelveticaNeueLT Std" w:hAnsi="HelveticaNeueLT Std" w:cs="Arial"/>
          <w:sz w:val="24"/>
          <w:szCs w:val="24"/>
        </w:rPr>
        <w:t>All members of the Committee &amp; Board, Councillors and others, are expected to act at</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all times within these terms of reference and will be required to comply with both the</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Members’ Code of Conduct and the provisions of the Localism Act relating to</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Standards. In accordance with section 108 of the Regulations Board members must</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not have a financial or other interest that could prejudice them in carrying out their</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duties. This does not include a financial or other interest arising merely by virtue of</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membership of the LGPS.</w:t>
      </w:r>
    </w:p>
    <w:p w:rsidR="00F801F4" w:rsidRDefault="00F801F4"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F801F4" w:rsidRP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F801F4">
        <w:rPr>
          <w:rFonts w:ascii="HelveticaNeueLT Std" w:hAnsi="HelveticaNeueLT Std" w:cs="Arial"/>
          <w:sz w:val="24"/>
          <w:szCs w:val="24"/>
        </w:rPr>
        <w:t>Each Committee &amp; Board member must provide the Council with such information as is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reasonably required for the purpose of complying with the Members Code of Conduct</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and demonstrating that there is no conflict of interest.</w:t>
      </w:r>
    </w:p>
    <w:p w:rsidR="00F801F4" w:rsidRPr="00F801F4" w:rsidRDefault="00F801F4" w:rsidP="00F801F4">
      <w:pPr>
        <w:pStyle w:val="ListParagraph"/>
        <w:rPr>
          <w:rFonts w:ascii="HelveticaNeueLT Std" w:hAnsi="HelveticaNeueLT Std" w:cs="Arial"/>
          <w:b/>
          <w:bCs/>
          <w:sz w:val="24"/>
          <w:szCs w:val="24"/>
        </w:rPr>
      </w:pPr>
    </w:p>
    <w:p w:rsidR="00F801F4" w:rsidRP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sz w:val="24"/>
          <w:szCs w:val="24"/>
        </w:rPr>
      </w:pPr>
      <w:r w:rsidRPr="00F801F4">
        <w:rPr>
          <w:rFonts w:ascii="HelveticaNeueLT Std" w:hAnsi="HelveticaNeueLT Std" w:cs="Arial"/>
          <w:b/>
          <w:bCs/>
          <w:sz w:val="24"/>
          <w:szCs w:val="24"/>
        </w:rPr>
        <w:t>Budget and Business Plan</w:t>
      </w:r>
    </w:p>
    <w:p w:rsidR="00F801F4" w:rsidRP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F801F4" w:rsidRPr="00F801F4"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F801F4">
        <w:rPr>
          <w:rFonts w:ascii="HelveticaNeueLT Std" w:hAnsi="HelveticaNeueLT Std" w:cs="Arial"/>
          <w:sz w:val="24"/>
          <w:szCs w:val="24"/>
        </w:rPr>
        <w:t>The Committee &amp; Board will prepare a Business Plan and Budget each year.</w:t>
      </w:r>
    </w:p>
    <w:p w:rsid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b/>
          <w:bCs/>
          <w:sz w:val="24"/>
          <w:szCs w:val="24"/>
        </w:rPr>
      </w:pPr>
    </w:p>
    <w:p w:rsid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b/>
          <w:bCs/>
          <w:sz w:val="24"/>
          <w:szCs w:val="24"/>
        </w:rPr>
      </w:pPr>
      <w:r w:rsidRPr="00F801F4">
        <w:rPr>
          <w:rFonts w:ascii="HelveticaNeueLT Std" w:hAnsi="HelveticaNeueLT Std" w:cs="Arial"/>
          <w:b/>
          <w:bCs/>
          <w:sz w:val="24"/>
          <w:szCs w:val="24"/>
        </w:rPr>
        <w:t>Committee &amp; Board Review Process</w:t>
      </w:r>
    </w:p>
    <w:p w:rsidR="00F801F4" w:rsidRDefault="00F801F4" w:rsidP="0031765F">
      <w:pPr>
        <w:pStyle w:val="ListParagraph"/>
        <w:autoSpaceDE w:val="0"/>
        <w:autoSpaceDN w:val="0"/>
        <w:adjustRightInd w:val="0"/>
        <w:spacing w:beforeLines="60" w:afterLines="60" w:line="240" w:lineRule="auto"/>
        <w:jc w:val="both"/>
        <w:rPr>
          <w:rFonts w:ascii="HelveticaNeueLT Std" w:hAnsi="HelveticaNeueLT Std" w:cs="Arial"/>
          <w:b/>
          <w:bCs/>
          <w:sz w:val="24"/>
          <w:szCs w:val="24"/>
        </w:rPr>
      </w:pPr>
    </w:p>
    <w:p w:rsidR="00F801F4" w:rsidRPr="00F801F4" w:rsidRDefault="00D12DC6" w:rsidP="0031765F">
      <w:pPr>
        <w:pStyle w:val="ListParagraph"/>
        <w:numPr>
          <w:ilvl w:val="1"/>
          <w:numId w:val="23"/>
        </w:numPr>
        <w:autoSpaceDE w:val="0"/>
        <w:autoSpaceDN w:val="0"/>
        <w:adjustRightInd w:val="0"/>
        <w:spacing w:beforeLines="60" w:afterLines="60" w:line="240" w:lineRule="auto"/>
        <w:jc w:val="both"/>
        <w:rPr>
          <w:rFonts w:ascii="HelveticaNeueLT Std" w:hAnsi="HelveticaNeueLT Std" w:cs="Arial"/>
          <w:b/>
          <w:bCs/>
          <w:sz w:val="24"/>
          <w:szCs w:val="24"/>
        </w:rPr>
      </w:pPr>
      <w:r w:rsidRPr="00F801F4">
        <w:rPr>
          <w:rFonts w:ascii="HelveticaNeueLT Std" w:hAnsi="HelveticaNeueLT Std" w:cs="Arial"/>
          <w:sz w:val="24"/>
          <w:szCs w:val="24"/>
        </w:rPr>
        <w:t>The Committee &amp; Board will undertake each year a formal review process to assess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how well it and the members are performing with a view to seeking continuous</w:t>
      </w:r>
      <w:r w:rsidR="00F801F4" w:rsidRPr="00F801F4">
        <w:rPr>
          <w:rFonts w:ascii="HelveticaNeueLT Std" w:hAnsi="HelveticaNeueLT Std" w:cs="Arial"/>
          <w:sz w:val="24"/>
          <w:szCs w:val="24"/>
        </w:rPr>
        <w:t xml:space="preserve"> </w:t>
      </w:r>
      <w:r w:rsidRPr="00F801F4">
        <w:rPr>
          <w:rFonts w:ascii="HelveticaNeueLT Std" w:hAnsi="HelveticaNeueLT Std" w:cs="Arial"/>
          <w:sz w:val="24"/>
          <w:szCs w:val="24"/>
        </w:rPr>
        <w:t>improvement in performance.</w:t>
      </w:r>
    </w:p>
    <w:p w:rsidR="00F801F4" w:rsidRPr="00F801F4" w:rsidRDefault="00F801F4" w:rsidP="0031765F">
      <w:pPr>
        <w:pStyle w:val="ListParagraph"/>
        <w:autoSpaceDE w:val="0"/>
        <w:autoSpaceDN w:val="0"/>
        <w:adjustRightInd w:val="0"/>
        <w:spacing w:beforeLines="60" w:afterLines="60" w:line="240" w:lineRule="auto"/>
        <w:ind w:left="792"/>
        <w:jc w:val="both"/>
        <w:rPr>
          <w:rFonts w:ascii="HelveticaNeueLT Std" w:hAnsi="HelveticaNeueLT Std" w:cs="Arial"/>
          <w:b/>
          <w:bCs/>
          <w:sz w:val="24"/>
          <w:szCs w:val="24"/>
        </w:rPr>
      </w:pPr>
    </w:p>
    <w:p w:rsidR="00F801F4" w:rsidRPr="00F801F4" w:rsidRDefault="00D12DC6" w:rsidP="0031765F">
      <w:pPr>
        <w:pStyle w:val="ListParagraph"/>
        <w:numPr>
          <w:ilvl w:val="0"/>
          <w:numId w:val="23"/>
        </w:numPr>
        <w:autoSpaceDE w:val="0"/>
        <w:autoSpaceDN w:val="0"/>
        <w:adjustRightInd w:val="0"/>
        <w:spacing w:beforeLines="60" w:afterLines="60" w:line="240" w:lineRule="auto"/>
        <w:jc w:val="both"/>
        <w:rPr>
          <w:rFonts w:ascii="HelveticaNeueLT Std" w:hAnsi="HelveticaNeueLT Std" w:cs="Arial"/>
          <w:sz w:val="24"/>
          <w:szCs w:val="24"/>
        </w:rPr>
      </w:pPr>
      <w:r w:rsidRPr="00F801F4">
        <w:rPr>
          <w:rFonts w:ascii="HelveticaNeueLT Std" w:hAnsi="HelveticaNeueLT Std" w:cs="Arial"/>
          <w:b/>
          <w:bCs/>
          <w:sz w:val="24"/>
          <w:szCs w:val="24"/>
        </w:rPr>
        <w:t>Advisers to the Committee &amp; Board</w:t>
      </w:r>
    </w:p>
    <w:p w:rsidR="00F801F4" w:rsidRPr="00F801F4" w:rsidRDefault="00F801F4"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9046FE" w:rsidRDefault="00D12DC6" w:rsidP="0031765F">
      <w:pPr>
        <w:pStyle w:val="ListParagraph"/>
        <w:numPr>
          <w:ilvl w:val="1"/>
          <w:numId w:val="23"/>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9046FE">
        <w:rPr>
          <w:rFonts w:ascii="HelveticaNeueLT Std" w:hAnsi="HelveticaNeueLT Std" w:cs="Arial"/>
          <w:sz w:val="24"/>
          <w:szCs w:val="24"/>
        </w:rPr>
        <w:t>The Committee &amp; Board may be supported in its role and responsibilities through the</w:t>
      </w:r>
      <w:r w:rsidR="00F801F4" w:rsidRPr="009046FE">
        <w:rPr>
          <w:rFonts w:ascii="HelveticaNeueLT Std" w:hAnsi="HelveticaNeueLT Std" w:cs="Arial"/>
          <w:sz w:val="24"/>
          <w:szCs w:val="24"/>
        </w:rPr>
        <w:t xml:space="preserve"> </w:t>
      </w:r>
      <w:r w:rsidRPr="009046FE">
        <w:rPr>
          <w:rFonts w:ascii="HelveticaNeueLT Std" w:hAnsi="HelveticaNeueLT Std" w:cs="Arial"/>
          <w:sz w:val="24"/>
          <w:szCs w:val="24"/>
        </w:rPr>
        <w:t>appointment of advisers, and shall, subject to any applicable regulation and legislation</w:t>
      </w:r>
      <w:r w:rsidR="00F801F4" w:rsidRPr="009046FE">
        <w:rPr>
          <w:rFonts w:ascii="HelveticaNeueLT Std" w:hAnsi="HelveticaNeueLT Std" w:cs="Arial"/>
          <w:sz w:val="24"/>
          <w:szCs w:val="24"/>
        </w:rPr>
        <w:t xml:space="preserve"> </w:t>
      </w:r>
      <w:r w:rsidRPr="009046FE">
        <w:rPr>
          <w:rFonts w:ascii="HelveticaNeueLT Std" w:hAnsi="HelveticaNeueLT Std" w:cs="Arial"/>
          <w:sz w:val="24"/>
          <w:szCs w:val="24"/>
        </w:rPr>
        <w:t>from time to time in force, consult with such advisers on such terms as it shall see fit to</w:t>
      </w:r>
      <w:r w:rsidR="00F801F4" w:rsidRPr="009046FE">
        <w:rPr>
          <w:rFonts w:ascii="HelveticaNeueLT Std" w:hAnsi="HelveticaNeueLT Std" w:cs="Arial"/>
          <w:sz w:val="24"/>
          <w:szCs w:val="24"/>
        </w:rPr>
        <w:t xml:space="preserve"> </w:t>
      </w:r>
      <w:r w:rsidRPr="009046FE">
        <w:rPr>
          <w:rFonts w:ascii="HelveticaNeueLT Std" w:hAnsi="HelveticaNeueLT Std" w:cs="Arial"/>
          <w:sz w:val="24"/>
          <w:szCs w:val="24"/>
        </w:rPr>
        <w:t>help better perform its duties. Advisers may include:</w:t>
      </w:r>
      <w:r w:rsidR="009046FE" w:rsidRPr="009046FE">
        <w:rPr>
          <w:rFonts w:ascii="HelveticaNeueLT Std" w:hAnsi="HelveticaNeueLT Std" w:cs="Arial"/>
          <w:sz w:val="24"/>
          <w:szCs w:val="24"/>
        </w:rPr>
        <w:t xml:space="preserve"> </w:t>
      </w:r>
    </w:p>
    <w:p w:rsidR="009046FE" w:rsidRDefault="009046FE"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9046FE" w:rsidRDefault="00D12DC6" w:rsidP="0031765F">
      <w:pPr>
        <w:pStyle w:val="ListParagraph"/>
        <w:numPr>
          <w:ilvl w:val="0"/>
          <w:numId w:val="24"/>
        </w:numPr>
        <w:autoSpaceDE w:val="0"/>
        <w:autoSpaceDN w:val="0"/>
        <w:adjustRightInd w:val="0"/>
        <w:spacing w:beforeLines="60" w:afterLines="60" w:line="240" w:lineRule="auto"/>
        <w:jc w:val="both"/>
        <w:rPr>
          <w:rFonts w:ascii="HelveticaNeueLT Std" w:hAnsi="HelveticaNeueLT Std" w:cs="Arial"/>
          <w:sz w:val="24"/>
          <w:szCs w:val="24"/>
        </w:rPr>
      </w:pPr>
      <w:r w:rsidRPr="009046FE">
        <w:rPr>
          <w:rFonts w:ascii="HelveticaNeueLT Std" w:hAnsi="HelveticaNeueLT Std" w:cs="Arial"/>
          <w:sz w:val="24"/>
          <w:szCs w:val="24"/>
        </w:rPr>
        <w:t>Officers from the Council’s Finance, Human Resources, Legal and other teams as</w:t>
      </w:r>
      <w:r w:rsidR="009046FE" w:rsidRPr="009046FE">
        <w:rPr>
          <w:rFonts w:ascii="HelveticaNeueLT Std" w:hAnsi="HelveticaNeueLT Std" w:cs="Arial"/>
          <w:sz w:val="24"/>
          <w:szCs w:val="24"/>
        </w:rPr>
        <w:t xml:space="preserve"> </w:t>
      </w:r>
      <w:r w:rsidRPr="009046FE">
        <w:rPr>
          <w:rFonts w:ascii="HelveticaNeueLT Std" w:hAnsi="HelveticaNeueLT Std" w:cs="Arial"/>
          <w:sz w:val="24"/>
          <w:szCs w:val="24"/>
        </w:rPr>
        <w:t>needed;</w:t>
      </w:r>
      <w:r w:rsidR="009046FE" w:rsidRPr="009046FE">
        <w:rPr>
          <w:rFonts w:ascii="HelveticaNeueLT Std" w:hAnsi="HelveticaNeueLT Std" w:cs="Arial"/>
          <w:sz w:val="24"/>
          <w:szCs w:val="24"/>
        </w:rPr>
        <w:t xml:space="preserve"> </w:t>
      </w:r>
      <w:r w:rsidRPr="009046FE">
        <w:rPr>
          <w:rFonts w:ascii="HelveticaNeueLT Std" w:hAnsi="HelveticaNeueLT Std" w:cs="Arial"/>
          <w:sz w:val="24"/>
          <w:szCs w:val="24"/>
        </w:rPr>
        <w:t>An independent Advisor;</w:t>
      </w:r>
      <w:r w:rsidR="009046FE" w:rsidRPr="009046FE">
        <w:rPr>
          <w:rFonts w:ascii="HelveticaNeueLT Std" w:hAnsi="HelveticaNeueLT Std" w:cs="Arial"/>
          <w:sz w:val="24"/>
          <w:szCs w:val="24"/>
        </w:rPr>
        <w:t xml:space="preserve"> </w:t>
      </w:r>
      <w:r w:rsidRPr="009046FE">
        <w:rPr>
          <w:rFonts w:ascii="HelveticaNeueLT Std" w:hAnsi="HelveticaNeueLT Std" w:cs="Arial"/>
          <w:sz w:val="24"/>
          <w:szCs w:val="24"/>
        </w:rPr>
        <w:t>The Fund’s Actuary;</w:t>
      </w:r>
      <w:r w:rsidR="009046FE">
        <w:rPr>
          <w:rFonts w:ascii="HelveticaNeueLT Std" w:hAnsi="HelveticaNeueLT Std" w:cs="Arial"/>
          <w:sz w:val="24"/>
          <w:szCs w:val="24"/>
        </w:rPr>
        <w:t xml:space="preserve"> </w:t>
      </w:r>
    </w:p>
    <w:p w:rsidR="009046FE" w:rsidRDefault="009046FE" w:rsidP="0031765F">
      <w:pPr>
        <w:pStyle w:val="ListParagraph"/>
        <w:autoSpaceDE w:val="0"/>
        <w:autoSpaceDN w:val="0"/>
        <w:adjustRightInd w:val="0"/>
        <w:spacing w:beforeLines="60" w:afterLines="60" w:line="240" w:lineRule="auto"/>
        <w:ind w:left="1287"/>
        <w:jc w:val="both"/>
        <w:rPr>
          <w:rFonts w:ascii="HelveticaNeueLT Std" w:hAnsi="HelveticaNeueLT Std" w:cs="Arial"/>
          <w:sz w:val="24"/>
          <w:szCs w:val="24"/>
        </w:rPr>
      </w:pPr>
    </w:p>
    <w:p w:rsidR="009046FE" w:rsidRDefault="00D12DC6" w:rsidP="0031765F">
      <w:pPr>
        <w:pStyle w:val="ListParagraph"/>
        <w:numPr>
          <w:ilvl w:val="0"/>
          <w:numId w:val="24"/>
        </w:numPr>
        <w:autoSpaceDE w:val="0"/>
        <w:autoSpaceDN w:val="0"/>
        <w:adjustRightInd w:val="0"/>
        <w:spacing w:beforeLines="60" w:afterLines="60" w:line="240" w:lineRule="auto"/>
        <w:jc w:val="both"/>
        <w:rPr>
          <w:rFonts w:ascii="HelveticaNeueLT Std" w:hAnsi="HelveticaNeueLT Std" w:cs="Arial"/>
          <w:sz w:val="24"/>
          <w:szCs w:val="24"/>
        </w:rPr>
      </w:pPr>
      <w:r w:rsidRPr="009046FE">
        <w:rPr>
          <w:rFonts w:ascii="HelveticaNeueLT Std" w:hAnsi="HelveticaNeueLT Std" w:cs="Arial"/>
          <w:sz w:val="24"/>
          <w:szCs w:val="24"/>
        </w:rPr>
        <w:t>The Fund’s Investment Managers and Custodian;</w:t>
      </w:r>
    </w:p>
    <w:p w:rsidR="009046FE" w:rsidRPr="009046FE" w:rsidRDefault="009046FE" w:rsidP="009046FE">
      <w:pPr>
        <w:pStyle w:val="ListParagraph"/>
        <w:rPr>
          <w:rFonts w:ascii="HelveticaNeueLT Std" w:hAnsi="HelveticaNeueLT Std" w:cs="Arial"/>
          <w:sz w:val="24"/>
          <w:szCs w:val="24"/>
        </w:rPr>
      </w:pPr>
    </w:p>
    <w:p w:rsidR="009046FE" w:rsidRDefault="00D12DC6" w:rsidP="0031765F">
      <w:pPr>
        <w:pStyle w:val="ListParagraph"/>
        <w:numPr>
          <w:ilvl w:val="0"/>
          <w:numId w:val="24"/>
        </w:numPr>
        <w:autoSpaceDE w:val="0"/>
        <w:autoSpaceDN w:val="0"/>
        <w:adjustRightInd w:val="0"/>
        <w:spacing w:beforeLines="60" w:afterLines="60" w:line="240" w:lineRule="auto"/>
        <w:jc w:val="both"/>
        <w:rPr>
          <w:rFonts w:ascii="HelveticaNeueLT Std" w:hAnsi="HelveticaNeueLT Std" w:cs="Arial"/>
          <w:sz w:val="24"/>
          <w:szCs w:val="24"/>
        </w:rPr>
      </w:pPr>
      <w:r w:rsidRPr="009046FE">
        <w:rPr>
          <w:rFonts w:ascii="HelveticaNeueLT Std" w:hAnsi="HelveticaNeueLT Std" w:cs="Arial"/>
          <w:sz w:val="24"/>
          <w:szCs w:val="24"/>
        </w:rPr>
        <w:t>The Fund’s Investment Consultant; and</w:t>
      </w:r>
    </w:p>
    <w:p w:rsidR="009046FE" w:rsidRPr="009046FE" w:rsidRDefault="009046FE" w:rsidP="009046FE">
      <w:pPr>
        <w:pStyle w:val="ListParagraph"/>
        <w:rPr>
          <w:rFonts w:ascii="HelveticaNeueLT Std" w:hAnsi="HelveticaNeueLT Std" w:cs="Arial"/>
          <w:sz w:val="24"/>
          <w:szCs w:val="24"/>
        </w:rPr>
      </w:pPr>
    </w:p>
    <w:p w:rsidR="00D12DC6" w:rsidRPr="009046FE" w:rsidRDefault="00D12DC6" w:rsidP="0031765F">
      <w:pPr>
        <w:pStyle w:val="ListParagraph"/>
        <w:numPr>
          <w:ilvl w:val="0"/>
          <w:numId w:val="24"/>
        </w:numPr>
        <w:autoSpaceDE w:val="0"/>
        <w:autoSpaceDN w:val="0"/>
        <w:adjustRightInd w:val="0"/>
        <w:spacing w:beforeLines="60" w:afterLines="60" w:line="240" w:lineRule="auto"/>
        <w:jc w:val="both"/>
        <w:rPr>
          <w:rFonts w:ascii="HelveticaNeueLT Std" w:hAnsi="HelveticaNeueLT Std" w:cs="Arial"/>
          <w:sz w:val="24"/>
          <w:szCs w:val="24"/>
        </w:rPr>
      </w:pPr>
      <w:r w:rsidRPr="009046FE">
        <w:rPr>
          <w:rFonts w:ascii="HelveticaNeueLT Std" w:hAnsi="HelveticaNeueLT Std" w:cs="Arial"/>
          <w:sz w:val="24"/>
          <w:szCs w:val="24"/>
        </w:rPr>
        <w:t>Any other appointed advisers.</w:t>
      </w:r>
    </w:p>
    <w:p w:rsidR="009046FE" w:rsidRDefault="009046FE" w:rsidP="0031765F">
      <w:pPr>
        <w:pStyle w:val="ListParagraph"/>
        <w:autoSpaceDE w:val="0"/>
        <w:autoSpaceDN w:val="0"/>
        <w:adjustRightInd w:val="0"/>
        <w:spacing w:beforeLines="60" w:afterLines="60" w:line="240" w:lineRule="auto"/>
        <w:ind w:left="360"/>
        <w:jc w:val="both"/>
        <w:rPr>
          <w:rFonts w:ascii="HelveticaNeueLT Std" w:hAnsi="HelveticaNeueLT Std" w:cs="Arial"/>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0"/>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Pr="009046FE" w:rsidRDefault="009046FE" w:rsidP="0031765F">
      <w:pPr>
        <w:pStyle w:val="ListParagraph"/>
        <w:numPr>
          <w:ilvl w:val="1"/>
          <w:numId w:val="25"/>
        </w:numPr>
        <w:autoSpaceDE w:val="0"/>
        <w:autoSpaceDN w:val="0"/>
        <w:adjustRightInd w:val="0"/>
        <w:spacing w:beforeLines="60" w:afterLines="60" w:line="240" w:lineRule="auto"/>
        <w:jc w:val="both"/>
        <w:rPr>
          <w:rFonts w:ascii="HelveticaNeueLT Std" w:hAnsi="HelveticaNeueLT Std" w:cs="Arial"/>
          <w:vanish/>
          <w:sz w:val="24"/>
          <w:szCs w:val="24"/>
        </w:rPr>
      </w:pPr>
    </w:p>
    <w:p w:rsidR="009046FE" w:rsidRDefault="00D12DC6" w:rsidP="0031765F">
      <w:pPr>
        <w:pStyle w:val="ListParagraph"/>
        <w:numPr>
          <w:ilvl w:val="1"/>
          <w:numId w:val="25"/>
        </w:numPr>
        <w:autoSpaceDE w:val="0"/>
        <w:autoSpaceDN w:val="0"/>
        <w:adjustRightInd w:val="0"/>
        <w:spacing w:beforeLines="60" w:afterLines="60" w:line="240" w:lineRule="auto"/>
        <w:ind w:left="567" w:hanging="567"/>
        <w:jc w:val="both"/>
        <w:rPr>
          <w:rFonts w:ascii="HelveticaNeueLT Std" w:hAnsi="HelveticaNeueLT Std" w:cs="Arial"/>
          <w:sz w:val="24"/>
          <w:szCs w:val="24"/>
        </w:rPr>
      </w:pPr>
      <w:r w:rsidRPr="009046FE">
        <w:rPr>
          <w:rFonts w:ascii="HelveticaNeueLT Std" w:hAnsi="HelveticaNeueLT Std" w:cs="Arial"/>
          <w:sz w:val="24"/>
          <w:szCs w:val="24"/>
        </w:rPr>
        <w:t>Any remuneration to advisors appointed by the Committee &amp; Board must be in</w:t>
      </w:r>
      <w:r w:rsidR="009046FE" w:rsidRPr="009046FE">
        <w:rPr>
          <w:rFonts w:ascii="HelveticaNeueLT Std" w:hAnsi="HelveticaNeueLT Std" w:cs="Arial"/>
          <w:sz w:val="24"/>
          <w:szCs w:val="24"/>
        </w:rPr>
        <w:t xml:space="preserve"> </w:t>
      </w:r>
      <w:r w:rsidRPr="009046FE">
        <w:rPr>
          <w:rFonts w:ascii="HelveticaNeueLT Std" w:hAnsi="HelveticaNeueLT Std" w:cs="Arial"/>
          <w:sz w:val="24"/>
          <w:szCs w:val="24"/>
        </w:rPr>
        <w:t>accordance with the Budget.</w:t>
      </w:r>
    </w:p>
    <w:p w:rsidR="009046FE" w:rsidRDefault="009046FE" w:rsidP="0031765F">
      <w:pPr>
        <w:pStyle w:val="ListParagraph"/>
        <w:autoSpaceDE w:val="0"/>
        <w:autoSpaceDN w:val="0"/>
        <w:adjustRightInd w:val="0"/>
        <w:spacing w:beforeLines="60" w:afterLines="60" w:line="240" w:lineRule="auto"/>
        <w:ind w:left="567"/>
        <w:jc w:val="both"/>
        <w:rPr>
          <w:rFonts w:ascii="HelveticaNeueLT Std" w:hAnsi="HelveticaNeueLT Std" w:cs="Arial"/>
          <w:sz w:val="24"/>
          <w:szCs w:val="24"/>
        </w:rPr>
      </w:pPr>
    </w:p>
    <w:p w:rsidR="009046FE" w:rsidRPr="009046FE" w:rsidRDefault="00D12DC6" w:rsidP="0031765F">
      <w:pPr>
        <w:pStyle w:val="ListParagraph"/>
        <w:numPr>
          <w:ilvl w:val="1"/>
          <w:numId w:val="25"/>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9046FE">
        <w:rPr>
          <w:rFonts w:ascii="HelveticaNeueLT Std" w:hAnsi="HelveticaNeueLT Std" w:cs="Arial"/>
          <w:sz w:val="24"/>
          <w:szCs w:val="24"/>
        </w:rPr>
        <w:t>The Committee &amp; Board shall ensure that the performances of the advisers are reviewed</w:t>
      </w:r>
      <w:r w:rsidR="009046FE" w:rsidRPr="009046FE">
        <w:rPr>
          <w:rFonts w:ascii="HelveticaNeueLT Std" w:hAnsi="HelveticaNeueLT Std" w:cs="Arial"/>
          <w:sz w:val="24"/>
          <w:szCs w:val="24"/>
        </w:rPr>
        <w:t xml:space="preserve"> </w:t>
      </w:r>
      <w:r w:rsidRPr="009046FE">
        <w:rPr>
          <w:rFonts w:ascii="HelveticaNeueLT Std" w:hAnsi="HelveticaNeueLT Std" w:cs="Arial"/>
          <w:sz w:val="24"/>
          <w:szCs w:val="24"/>
        </w:rPr>
        <w:t>on a regular basis.</w:t>
      </w:r>
    </w:p>
    <w:p w:rsidR="009046FE" w:rsidRPr="009046FE" w:rsidRDefault="009046FE" w:rsidP="009046FE">
      <w:pPr>
        <w:pStyle w:val="ListParagraph"/>
        <w:rPr>
          <w:rFonts w:ascii="HelveticaNeueLT Std" w:hAnsi="HelveticaNeueLT Std" w:cs="Arial"/>
          <w:b/>
          <w:bCs/>
          <w:sz w:val="24"/>
          <w:szCs w:val="24"/>
        </w:rPr>
      </w:pPr>
    </w:p>
    <w:p w:rsidR="009046FE" w:rsidRDefault="00D12DC6" w:rsidP="0031765F">
      <w:pPr>
        <w:pStyle w:val="ListParagraph"/>
        <w:numPr>
          <w:ilvl w:val="0"/>
          <w:numId w:val="25"/>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9046FE">
        <w:rPr>
          <w:rFonts w:ascii="HelveticaNeueLT Std" w:hAnsi="HelveticaNeueLT Std" w:cs="Arial"/>
          <w:b/>
          <w:bCs/>
          <w:sz w:val="24"/>
          <w:szCs w:val="24"/>
        </w:rPr>
        <w:t>Knowledge and Skills</w:t>
      </w:r>
    </w:p>
    <w:p w:rsidR="009046FE" w:rsidRDefault="009046FE" w:rsidP="0031765F">
      <w:pPr>
        <w:pStyle w:val="ListParagraph"/>
        <w:autoSpaceDE w:val="0"/>
        <w:autoSpaceDN w:val="0"/>
        <w:adjustRightInd w:val="0"/>
        <w:spacing w:beforeLines="60" w:afterLines="60" w:line="240" w:lineRule="auto"/>
        <w:ind w:left="567"/>
        <w:jc w:val="both"/>
        <w:rPr>
          <w:rFonts w:ascii="HelveticaNeueLT Std" w:hAnsi="HelveticaNeueLT Std" w:cs="Arial"/>
          <w:b/>
          <w:bCs/>
          <w:sz w:val="24"/>
          <w:szCs w:val="24"/>
        </w:rPr>
      </w:pPr>
    </w:p>
    <w:p w:rsidR="00D12DC6" w:rsidRPr="009046FE" w:rsidRDefault="00D12DC6" w:rsidP="0031765F">
      <w:pPr>
        <w:pStyle w:val="ListParagraph"/>
        <w:numPr>
          <w:ilvl w:val="1"/>
          <w:numId w:val="25"/>
        </w:numPr>
        <w:autoSpaceDE w:val="0"/>
        <w:autoSpaceDN w:val="0"/>
        <w:adjustRightInd w:val="0"/>
        <w:spacing w:beforeLines="60" w:afterLines="60" w:line="240" w:lineRule="auto"/>
        <w:ind w:left="567" w:hanging="567"/>
        <w:jc w:val="both"/>
        <w:rPr>
          <w:rFonts w:ascii="HelveticaNeueLT Std" w:hAnsi="HelveticaNeueLT Std" w:cs="Arial"/>
          <w:b/>
          <w:bCs/>
          <w:sz w:val="24"/>
          <w:szCs w:val="24"/>
        </w:rPr>
      </w:pPr>
      <w:r w:rsidRPr="009046FE">
        <w:rPr>
          <w:rFonts w:ascii="HelveticaNeueLT Std" w:hAnsi="HelveticaNeueLT Std" w:cs="Arial"/>
          <w:sz w:val="24"/>
          <w:szCs w:val="24"/>
        </w:rPr>
        <w:t>Every member of the Committee &amp; Board must be conversant with –</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(i) The rules of the LGPS.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(ii) Any document recording policy about the administration of the LGPS which is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for the time being adopted by the LB Haringey Pension Fund.</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10.2 It is for individual Committee &amp; Board members to be satisfied that they have the</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appropriate degree of knowledge and understanding to enable them to properly</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exercise their functions.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10.3 Committee &amp; Board members are required to be able to demonstrate their knowledge</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and understanding and to keep these up to date and to maintain a written record of</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lastRenderedPageBreak/>
        <w:t>relevant training and development.</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10.4 The Council will provide a training programme, which all Committee &amp; Board members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must attend. Training undertaken will be reported at each meeting.</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b/>
          <w:bCs/>
          <w:sz w:val="24"/>
          <w:szCs w:val="24"/>
        </w:rPr>
      </w:pPr>
      <w:r w:rsidRPr="00D12DC6">
        <w:rPr>
          <w:rFonts w:ascii="HelveticaNeueLT Std" w:hAnsi="HelveticaNeueLT Std" w:cs="Arial"/>
          <w:b/>
          <w:bCs/>
          <w:sz w:val="24"/>
          <w:szCs w:val="24"/>
        </w:rPr>
        <w:t>11. Expense Reimbursement, remuneration and allowances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11.1 Remuneration for Employee and Employer Representatives who are not Councillors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will be limited to a refund of actual expenses incurred in attending meetings and</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training. Remuneration for Councillors will be via the Members Allowances Scheme.</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11.2 The expenses of the Committee &amp; Board are a part of the costs of administrating the</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Pension Fund.</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b/>
          <w:bCs/>
          <w:sz w:val="24"/>
          <w:szCs w:val="24"/>
        </w:rPr>
      </w:pPr>
      <w:r w:rsidRPr="00D12DC6">
        <w:rPr>
          <w:rFonts w:ascii="HelveticaNeueLT Std" w:hAnsi="HelveticaNeueLT Std" w:cs="Arial"/>
          <w:b/>
          <w:bCs/>
          <w:sz w:val="24"/>
          <w:szCs w:val="24"/>
        </w:rPr>
        <w:t>12. Publication of Committee &amp; Board information</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12.1 The Council will publish up to date information on the Council’s website including:</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Symbol"/>
          <w:sz w:val="24"/>
          <w:szCs w:val="24"/>
        </w:rPr>
        <w:t xml:space="preserve"> </w:t>
      </w:r>
      <w:r w:rsidRPr="00D12DC6">
        <w:rPr>
          <w:rFonts w:ascii="HelveticaNeueLT Std" w:hAnsi="HelveticaNeueLT Std" w:cs="Arial"/>
          <w:sz w:val="24"/>
          <w:szCs w:val="24"/>
        </w:rPr>
        <w:t>The names and information of the Committee &amp; Board members.</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Arial"/>
          <w:sz w:val="24"/>
          <w:szCs w:val="24"/>
        </w:rPr>
        <w:t>Page 35</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Tahoma"/>
          <w:sz w:val="24"/>
          <w:szCs w:val="24"/>
        </w:rPr>
      </w:pPr>
      <w:r w:rsidRPr="00D12DC6">
        <w:rPr>
          <w:rFonts w:ascii="HelveticaNeueLT Std" w:hAnsi="HelveticaNeueLT Std" w:cs="Tahoma"/>
          <w:sz w:val="24"/>
          <w:szCs w:val="24"/>
        </w:rPr>
        <w:t>Page 8 of 8</w:t>
      </w:r>
    </w:p>
    <w:p w:rsidR="00D12DC6" w:rsidRPr="00D12DC6" w:rsidRDefault="00D12DC6" w:rsidP="0031765F">
      <w:pPr>
        <w:autoSpaceDE w:val="0"/>
        <w:autoSpaceDN w:val="0"/>
        <w:adjustRightInd w:val="0"/>
        <w:spacing w:beforeLines="60" w:afterLines="60" w:line="240" w:lineRule="auto"/>
        <w:jc w:val="both"/>
        <w:rPr>
          <w:rFonts w:ascii="HelveticaNeueLT Std" w:hAnsi="HelveticaNeueLT Std" w:cs="Arial"/>
          <w:sz w:val="24"/>
          <w:szCs w:val="24"/>
        </w:rPr>
      </w:pPr>
      <w:r w:rsidRPr="00D12DC6">
        <w:rPr>
          <w:rFonts w:ascii="HelveticaNeueLT Std" w:hAnsi="HelveticaNeueLT Std" w:cs="Symbol"/>
          <w:sz w:val="24"/>
          <w:szCs w:val="24"/>
        </w:rPr>
        <w:t xml:space="preserve"> </w:t>
      </w:r>
      <w:r w:rsidRPr="00D12DC6">
        <w:rPr>
          <w:rFonts w:ascii="HelveticaNeueLT Std" w:hAnsi="HelveticaNeueLT Std" w:cs="Arial"/>
          <w:sz w:val="24"/>
          <w:szCs w:val="24"/>
        </w:rPr>
        <w:t>The Committee &amp; Board’s terms of reference.</w:t>
      </w:r>
    </w:p>
    <w:p w:rsidR="00B95A0C" w:rsidRPr="00D12DC6" w:rsidRDefault="00D12DC6" w:rsidP="00F64173">
      <w:pPr>
        <w:spacing w:beforeLines="60" w:afterLines="60" w:line="240" w:lineRule="auto"/>
        <w:rPr>
          <w:rFonts w:ascii="HelveticaNeueLT Std" w:hAnsi="HelveticaNeueLT Std"/>
          <w:sz w:val="24"/>
          <w:szCs w:val="24"/>
        </w:rPr>
      </w:pPr>
      <w:r w:rsidRPr="00D12DC6">
        <w:rPr>
          <w:rFonts w:ascii="HelveticaNeueLT Std" w:hAnsi="HelveticaNeueLT Std" w:cs="Symbol"/>
          <w:sz w:val="24"/>
          <w:szCs w:val="24"/>
        </w:rPr>
        <w:t xml:space="preserve"> </w:t>
      </w:r>
      <w:r w:rsidRPr="00D12DC6">
        <w:rPr>
          <w:rFonts w:ascii="HelveticaNeueLT Std" w:hAnsi="HelveticaNeueLT Std" w:cs="Arial"/>
          <w:sz w:val="24"/>
          <w:szCs w:val="24"/>
        </w:rPr>
        <w:t>Papers, agendas and minutes of meetings.</w:t>
      </w:r>
    </w:p>
    <w:sectPr w:rsidR="00B95A0C" w:rsidRPr="00D12DC6" w:rsidSect="00A92F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5C1"/>
    <w:multiLevelType w:val="multilevel"/>
    <w:tmpl w:val="B52261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5C68FB"/>
    <w:multiLevelType w:val="hybridMultilevel"/>
    <w:tmpl w:val="608EBE3E"/>
    <w:lvl w:ilvl="0" w:tplc="EFB23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967CC"/>
    <w:multiLevelType w:val="multilevel"/>
    <w:tmpl w:val="51801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354411"/>
    <w:multiLevelType w:val="hybridMultilevel"/>
    <w:tmpl w:val="ECB21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636168"/>
    <w:multiLevelType w:val="multilevel"/>
    <w:tmpl w:val="A6442808"/>
    <w:lvl w:ilvl="0">
      <w:start w:val="1"/>
      <w:numFmt w:val="decimal"/>
      <w:lvlText w:val="%1)"/>
      <w:lvlJc w:val="left"/>
      <w:pPr>
        <w:ind w:left="720" w:hanging="360"/>
      </w:pPr>
      <w:rPr>
        <w:rFonts w:hint="default"/>
      </w:rPr>
    </w:lvl>
    <w:lvl w:ilvl="1">
      <w:start w:val="3"/>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22857E2A"/>
    <w:multiLevelType w:val="multilevel"/>
    <w:tmpl w:val="0809001F"/>
    <w:lvl w:ilvl="0">
      <w:start w:val="1"/>
      <w:numFmt w:val="decimal"/>
      <w:lvlText w:val="%1."/>
      <w:lvlJc w:val="left"/>
      <w:pPr>
        <w:ind w:left="1146" w:hanging="360"/>
      </w:pPr>
    </w:lvl>
    <w:lvl w:ilvl="1">
      <w:start w:val="1"/>
      <w:numFmt w:val="decimal"/>
      <w:lvlText w:val="%1.%2."/>
      <w:lvlJc w:val="left"/>
      <w:pPr>
        <w:ind w:left="1578" w:hanging="432"/>
      </w:pPr>
    </w:lvl>
    <w:lvl w:ilvl="2">
      <w:start w:val="1"/>
      <w:numFmt w:val="decimal"/>
      <w:lvlText w:val="%1.%2.%3."/>
      <w:lvlJc w:val="left"/>
      <w:pPr>
        <w:ind w:left="2010" w:hanging="504"/>
      </w:pPr>
    </w:lvl>
    <w:lvl w:ilvl="3">
      <w:start w:val="1"/>
      <w:numFmt w:val="decimal"/>
      <w:lvlText w:val="%1.%2.%3.%4."/>
      <w:lvlJc w:val="left"/>
      <w:pPr>
        <w:ind w:left="2514" w:hanging="648"/>
      </w:pPr>
    </w:lvl>
    <w:lvl w:ilvl="4">
      <w:start w:val="1"/>
      <w:numFmt w:val="decimal"/>
      <w:lvlText w:val="%1.%2.%3.%4.%5."/>
      <w:lvlJc w:val="left"/>
      <w:pPr>
        <w:ind w:left="3018" w:hanging="792"/>
      </w:pPr>
    </w:lvl>
    <w:lvl w:ilvl="5">
      <w:start w:val="1"/>
      <w:numFmt w:val="decimal"/>
      <w:lvlText w:val="%1.%2.%3.%4.%5.%6."/>
      <w:lvlJc w:val="left"/>
      <w:pPr>
        <w:ind w:left="3522" w:hanging="936"/>
      </w:pPr>
    </w:lvl>
    <w:lvl w:ilvl="6">
      <w:start w:val="1"/>
      <w:numFmt w:val="decimal"/>
      <w:lvlText w:val="%1.%2.%3.%4.%5.%6.%7."/>
      <w:lvlJc w:val="left"/>
      <w:pPr>
        <w:ind w:left="4026" w:hanging="1080"/>
      </w:pPr>
    </w:lvl>
    <w:lvl w:ilvl="7">
      <w:start w:val="1"/>
      <w:numFmt w:val="decimal"/>
      <w:lvlText w:val="%1.%2.%3.%4.%5.%6.%7.%8."/>
      <w:lvlJc w:val="left"/>
      <w:pPr>
        <w:ind w:left="4530" w:hanging="1224"/>
      </w:pPr>
    </w:lvl>
    <w:lvl w:ilvl="8">
      <w:start w:val="1"/>
      <w:numFmt w:val="decimal"/>
      <w:lvlText w:val="%1.%2.%3.%4.%5.%6.%7.%8.%9."/>
      <w:lvlJc w:val="left"/>
      <w:pPr>
        <w:ind w:left="5106" w:hanging="1440"/>
      </w:pPr>
    </w:lvl>
  </w:abstractNum>
  <w:abstractNum w:abstractNumId="6">
    <w:nsid w:val="25E90971"/>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27790E14"/>
    <w:multiLevelType w:val="hybridMultilevel"/>
    <w:tmpl w:val="6DAAA0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B5809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F55B6E"/>
    <w:multiLevelType w:val="multilevel"/>
    <w:tmpl w:val="E048AF78"/>
    <w:lvl w:ilvl="0">
      <w:start w:val="1"/>
      <w:numFmt w:val="decimal"/>
      <w:lvlText w:val="%1)"/>
      <w:lvlJc w:val="left"/>
      <w:pPr>
        <w:ind w:left="720" w:hanging="360"/>
      </w:pPr>
      <w:rPr>
        <w:rFonts w:hint="default"/>
      </w:rPr>
    </w:lvl>
    <w:lvl w:ilvl="1">
      <w:start w:val="3"/>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32DF422D"/>
    <w:multiLevelType w:val="hybridMultilevel"/>
    <w:tmpl w:val="01067C74"/>
    <w:lvl w:ilvl="0" w:tplc="B0A2EB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9C2F49"/>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412034BA"/>
    <w:multiLevelType w:val="hybridMultilevel"/>
    <w:tmpl w:val="F760B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9646E9"/>
    <w:multiLevelType w:val="multilevel"/>
    <w:tmpl w:val="8688B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7E5D61"/>
    <w:multiLevelType w:val="hybridMultilevel"/>
    <w:tmpl w:val="CC9C3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DB2A5A"/>
    <w:multiLevelType w:val="multilevel"/>
    <w:tmpl w:val="B52261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0101C9"/>
    <w:multiLevelType w:val="multilevel"/>
    <w:tmpl w:val="8688B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79619C"/>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8">
    <w:nsid w:val="4E916751"/>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4EB95962"/>
    <w:multiLevelType w:val="multilevel"/>
    <w:tmpl w:val="BDAADD1C"/>
    <w:lvl w:ilvl="0">
      <w:start w:val="1"/>
      <w:numFmt w:val="decimal"/>
      <w:lvlText w:val="%1."/>
      <w:lvlJc w:val="left"/>
      <w:pPr>
        <w:ind w:left="1080" w:hanging="360"/>
      </w:p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55143A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352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595E25"/>
    <w:multiLevelType w:val="hybridMultilevel"/>
    <w:tmpl w:val="DF462D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F21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0B4F6C"/>
    <w:multiLevelType w:val="hybridMultilevel"/>
    <w:tmpl w:val="9870891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2"/>
  </w:num>
  <w:num w:numId="2">
    <w:abstractNumId w:val="10"/>
  </w:num>
  <w:num w:numId="3">
    <w:abstractNumId w:val="3"/>
  </w:num>
  <w:num w:numId="4">
    <w:abstractNumId w:val="14"/>
  </w:num>
  <w:num w:numId="5">
    <w:abstractNumId w:val="13"/>
  </w:num>
  <w:num w:numId="6">
    <w:abstractNumId w:val="2"/>
  </w:num>
  <w:num w:numId="7">
    <w:abstractNumId w:val="1"/>
  </w:num>
  <w:num w:numId="8">
    <w:abstractNumId w:val="19"/>
  </w:num>
  <w:num w:numId="9">
    <w:abstractNumId w:val="6"/>
  </w:num>
  <w:num w:numId="10">
    <w:abstractNumId w:val="9"/>
  </w:num>
  <w:num w:numId="11">
    <w:abstractNumId w:val="4"/>
  </w:num>
  <w:num w:numId="12">
    <w:abstractNumId w:val="18"/>
  </w:num>
  <w:num w:numId="13">
    <w:abstractNumId w:val="11"/>
  </w:num>
  <w:num w:numId="14">
    <w:abstractNumId w:val="17"/>
  </w:num>
  <w:num w:numId="15">
    <w:abstractNumId w:val="24"/>
  </w:num>
  <w:num w:numId="16">
    <w:abstractNumId w:val="21"/>
  </w:num>
  <w:num w:numId="17">
    <w:abstractNumId w:val="5"/>
  </w:num>
  <w:num w:numId="18">
    <w:abstractNumId w:val="16"/>
  </w:num>
  <w:num w:numId="19">
    <w:abstractNumId w:val="8"/>
  </w:num>
  <w:num w:numId="20">
    <w:abstractNumId w:val="20"/>
  </w:num>
  <w:num w:numId="21">
    <w:abstractNumId w:val="23"/>
  </w:num>
  <w:num w:numId="22">
    <w:abstractNumId w:val="22"/>
  </w:num>
  <w:num w:numId="23">
    <w:abstractNumId w:val="15"/>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12DC6"/>
    <w:rsid w:val="00150BFD"/>
    <w:rsid w:val="001E5799"/>
    <w:rsid w:val="00213617"/>
    <w:rsid w:val="0031765F"/>
    <w:rsid w:val="0041069E"/>
    <w:rsid w:val="004A46B6"/>
    <w:rsid w:val="00604A46"/>
    <w:rsid w:val="00624CAB"/>
    <w:rsid w:val="009046FE"/>
    <w:rsid w:val="00A92F74"/>
    <w:rsid w:val="00B95A0C"/>
    <w:rsid w:val="00D12DC6"/>
    <w:rsid w:val="00D7715B"/>
    <w:rsid w:val="00EB6BB2"/>
    <w:rsid w:val="00F64173"/>
    <w:rsid w:val="00F801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D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CCCFOXS</dc:creator>
  <cp:lastModifiedBy>ccpejcl</cp:lastModifiedBy>
  <cp:revision>2</cp:revision>
  <dcterms:created xsi:type="dcterms:W3CDTF">2017-03-30T13:39:00Z</dcterms:created>
  <dcterms:modified xsi:type="dcterms:W3CDTF">2017-03-30T13:39:00Z</dcterms:modified>
</cp:coreProperties>
</file>